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868BB" w14:textId="77777777" w:rsidR="00134A66" w:rsidRDefault="00134A66" w:rsidP="00D90FD6">
      <w:pPr>
        <w:spacing w:after="0"/>
        <w:ind w:left="0"/>
        <w:jc w:val="left"/>
      </w:pPr>
    </w:p>
    <w:p w14:paraId="55F6AB5F" w14:textId="77777777" w:rsidR="00D90FD6" w:rsidRDefault="00D90FD6" w:rsidP="00D90FD6">
      <w:pPr>
        <w:spacing w:after="0"/>
        <w:ind w:left="0"/>
        <w:jc w:val="left"/>
      </w:pPr>
    </w:p>
    <w:p w14:paraId="73193007" w14:textId="77777777" w:rsidR="00D90FD6" w:rsidRDefault="00D90FD6" w:rsidP="00D90FD6">
      <w:pPr>
        <w:spacing w:after="0"/>
        <w:ind w:left="0"/>
        <w:jc w:val="left"/>
      </w:pPr>
    </w:p>
    <w:p w14:paraId="2854788D" w14:textId="77777777" w:rsidR="00D90FD6" w:rsidRDefault="00D90FD6" w:rsidP="00D90FD6">
      <w:pPr>
        <w:spacing w:after="0"/>
        <w:ind w:left="0"/>
        <w:jc w:val="left"/>
      </w:pPr>
    </w:p>
    <w:p w14:paraId="4BA18460" w14:textId="77777777" w:rsidR="00D90FD6" w:rsidRDefault="00D90FD6" w:rsidP="00773318">
      <w:pPr>
        <w:spacing w:after="0"/>
        <w:ind w:left="0"/>
        <w:jc w:val="left"/>
        <w:rPr>
          <w:noProof/>
        </w:rPr>
      </w:pPr>
    </w:p>
    <w:p w14:paraId="0E6037D6" w14:textId="77777777" w:rsidR="00661D82" w:rsidRDefault="00661D82" w:rsidP="00773318">
      <w:pPr>
        <w:spacing w:after="0"/>
        <w:ind w:left="0"/>
        <w:jc w:val="left"/>
        <w:rPr>
          <w:noProof/>
        </w:rPr>
      </w:pPr>
    </w:p>
    <w:p w14:paraId="1C4AC1DE" w14:textId="77777777" w:rsidR="00661D82" w:rsidRDefault="00661D82" w:rsidP="00773318">
      <w:pPr>
        <w:spacing w:after="0"/>
        <w:ind w:left="0"/>
        <w:jc w:val="left"/>
        <w:rPr>
          <w:noProof/>
        </w:rPr>
      </w:pPr>
    </w:p>
    <w:p w14:paraId="7AFC332B" w14:textId="77777777" w:rsidR="00661D82" w:rsidRDefault="00661D82" w:rsidP="00773318">
      <w:pPr>
        <w:spacing w:after="0"/>
        <w:ind w:left="0"/>
        <w:jc w:val="left"/>
      </w:pPr>
    </w:p>
    <w:p w14:paraId="3843EA70" w14:textId="77777777" w:rsidR="00D90FD6" w:rsidRDefault="00D90FD6" w:rsidP="00D90FD6">
      <w:pPr>
        <w:spacing w:after="0"/>
        <w:ind w:left="0"/>
        <w:jc w:val="left"/>
      </w:pPr>
    </w:p>
    <w:p w14:paraId="2085A13B" w14:textId="77777777" w:rsidR="00D90FD6" w:rsidRDefault="00D90FD6" w:rsidP="00D90FD6">
      <w:pPr>
        <w:spacing w:after="0"/>
        <w:ind w:left="0"/>
        <w:jc w:val="left"/>
      </w:pPr>
    </w:p>
    <w:p w14:paraId="41872668" w14:textId="77777777" w:rsidR="00D90FD6" w:rsidRDefault="00D90FD6" w:rsidP="00D90FD6">
      <w:pPr>
        <w:spacing w:after="0"/>
        <w:ind w:left="0"/>
        <w:jc w:val="left"/>
      </w:pPr>
    </w:p>
    <w:p w14:paraId="78D932AD" w14:textId="77777777" w:rsidR="00D90FD6" w:rsidRDefault="00D90FD6" w:rsidP="00D90FD6">
      <w:pPr>
        <w:spacing w:after="0"/>
        <w:ind w:left="0"/>
        <w:jc w:val="left"/>
      </w:pPr>
    </w:p>
    <w:p w14:paraId="3F7A2151" w14:textId="77777777" w:rsidR="00D90FD6" w:rsidRDefault="00D90FD6" w:rsidP="00D90FD6">
      <w:pPr>
        <w:spacing w:after="0"/>
        <w:ind w:left="0"/>
        <w:jc w:val="left"/>
      </w:pPr>
    </w:p>
    <w:p w14:paraId="4B5CEDAD" w14:textId="77777777" w:rsidR="00D90FD6" w:rsidRDefault="00D90FD6" w:rsidP="00D90FD6">
      <w:pPr>
        <w:spacing w:after="0"/>
        <w:ind w:left="0"/>
        <w:jc w:val="left"/>
      </w:pPr>
    </w:p>
    <w:p w14:paraId="4716EA1A" w14:textId="77777777" w:rsidR="00D90FD6" w:rsidRDefault="00D90FD6" w:rsidP="00D90FD6">
      <w:pPr>
        <w:spacing w:after="0"/>
        <w:ind w:left="0"/>
        <w:jc w:val="left"/>
      </w:pPr>
    </w:p>
    <w:p w14:paraId="551FC2A2" w14:textId="77777777" w:rsidR="00D90FD6" w:rsidRDefault="00D90FD6" w:rsidP="00D90FD6">
      <w:pPr>
        <w:spacing w:after="0"/>
        <w:ind w:left="0"/>
        <w:jc w:val="left"/>
      </w:pPr>
    </w:p>
    <w:p w14:paraId="3E7A9CDD" w14:textId="77777777" w:rsidR="00D90FD6" w:rsidRDefault="00D90FD6" w:rsidP="00D90FD6">
      <w:pPr>
        <w:spacing w:after="0"/>
        <w:ind w:left="0"/>
        <w:jc w:val="left"/>
      </w:pPr>
    </w:p>
    <w:p w14:paraId="00E0A63A" w14:textId="77777777" w:rsidR="00D90FD6" w:rsidRDefault="00D90FD6" w:rsidP="00D90FD6">
      <w:pPr>
        <w:spacing w:after="0"/>
        <w:ind w:left="0"/>
        <w:jc w:val="left"/>
      </w:pPr>
    </w:p>
    <w:p w14:paraId="4555ADAD" w14:textId="77777777" w:rsidR="00D90FD6" w:rsidRDefault="00D90FD6" w:rsidP="00D90FD6">
      <w:pPr>
        <w:spacing w:after="0"/>
        <w:ind w:left="0"/>
        <w:jc w:val="left"/>
      </w:pPr>
    </w:p>
    <w:p w14:paraId="02F49EF1" w14:textId="77777777" w:rsidR="00D90FD6" w:rsidRDefault="0083681E" w:rsidP="00D90FD6">
      <w:pPr>
        <w:spacing w:after="0"/>
        <w:ind w:left="0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E79E5F9" wp14:editId="65784F88">
                <wp:simplePos x="0" y="0"/>
                <wp:positionH relativeFrom="column">
                  <wp:posOffset>-609600</wp:posOffset>
                </wp:positionH>
                <wp:positionV relativeFrom="paragraph">
                  <wp:posOffset>200025</wp:posOffset>
                </wp:positionV>
                <wp:extent cx="7717790" cy="175641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7790" cy="1756410"/>
                        </a:xfrm>
                        <a:prstGeom prst="rect">
                          <a:avLst/>
                        </a:prstGeom>
                        <a:solidFill>
                          <a:srgbClr val="58585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F54363" w14:textId="1AE115FA" w:rsidR="0039423C" w:rsidRPr="007B2951" w:rsidRDefault="00466365" w:rsidP="00424127">
                            <w:pPr>
                              <w:ind w:left="142"/>
                              <w:jc w:val="center"/>
                              <w:rPr>
                                <w:rFonts w:cs="Tahoma"/>
                                <w:sz w:val="72"/>
                                <w:szCs w:val="72"/>
                              </w:rPr>
                            </w:pPr>
                            <w:r w:rsidRPr="00466365">
                              <w:rPr>
                                <w:rFonts w:cs="Tahoma"/>
                                <w:sz w:val="72"/>
                                <w:szCs w:val="72"/>
                              </w:rPr>
                              <w:t>L</w:t>
                            </w:r>
                            <w:r w:rsidR="00CF167B">
                              <w:rPr>
                                <w:rFonts w:cs="Tahoma"/>
                                <w:sz w:val="72"/>
                                <w:szCs w:val="72"/>
                              </w:rPr>
                              <w:t>es consultations</w:t>
                            </w:r>
                            <w:r w:rsidRPr="00466365">
                              <w:rPr>
                                <w:rFonts w:cs="Tahoma"/>
                                <w:sz w:val="72"/>
                                <w:szCs w:val="72"/>
                              </w:rPr>
                              <w:t xml:space="preserve"> en Interface Mobile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79E5F9" id="Rectangle 2" o:spid="_x0000_s1026" style="position:absolute;margin-left:-48pt;margin-top:15.75pt;width:607.7pt;height:138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" fillcolor="#58585a" stroked="f" strokeweight="1pt">
                <v:textbox>
                  <w:txbxContent>
                    <w:p w14:paraId="3EF54363" w14:textId="1AE115FA" w:rsidR="0039423C" w:rsidRPr="007B2951" w:rsidRDefault="00466365" w:rsidP="00424127">
                      <w:pPr>
                        <w:ind w:left="142"/>
                        <w:jc w:val="center"/>
                        <w:rPr>
                          <w:rFonts w:cs="Tahoma"/>
                          <w:sz w:val="72"/>
                          <w:szCs w:val="72"/>
                        </w:rPr>
                      </w:pPr>
                      <w:r w:rsidRPr="00466365">
                        <w:rPr>
                          <w:rFonts w:cs="Tahoma"/>
                          <w:sz w:val="72"/>
                          <w:szCs w:val="72"/>
                        </w:rPr>
                        <w:t>L</w:t>
                      </w:r>
                      <w:r w:rsidR="00CF167B">
                        <w:rPr>
                          <w:rFonts w:cs="Tahoma"/>
                          <w:sz w:val="72"/>
                          <w:szCs w:val="72"/>
                        </w:rPr>
                        <w:t>es consultations</w:t>
                      </w:r>
                      <w:r w:rsidRPr="00466365">
                        <w:rPr>
                          <w:rFonts w:cs="Tahoma"/>
                          <w:sz w:val="72"/>
                          <w:szCs w:val="72"/>
                        </w:rPr>
                        <w:t xml:space="preserve"> en Interface Mobile</w:t>
                      </w:r>
                    </w:p>
                  </w:txbxContent>
                </v:textbox>
              </v:rect>
            </w:pict>
          </mc:Fallback>
        </mc:AlternateContent>
      </w:r>
    </w:p>
    <w:p w14:paraId="7D82415D" w14:textId="77777777" w:rsidR="00D90FD6" w:rsidRDefault="00D90FD6" w:rsidP="00D90FD6">
      <w:pPr>
        <w:spacing w:after="0"/>
        <w:ind w:left="0"/>
        <w:jc w:val="left"/>
      </w:pPr>
    </w:p>
    <w:p w14:paraId="09128760" w14:textId="77777777" w:rsidR="00D90FD6" w:rsidRDefault="00D90FD6" w:rsidP="00D90FD6">
      <w:pPr>
        <w:spacing w:after="0"/>
        <w:ind w:left="0"/>
        <w:jc w:val="left"/>
      </w:pPr>
      <w:bookmarkStart w:id="0" w:name="_Hlk172037609"/>
      <w:bookmarkEnd w:id="0"/>
    </w:p>
    <w:p w14:paraId="26E0185C" w14:textId="77777777" w:rsidR="00D90FD6" w:rsidRDefault="00D90FD6" w:rsidP="00D90FD6">
      <w:pPr>
        <w:spacing w:after="0"/>
        <w:ind w:left="0"/>
        <w:jc w:val="left"/>
      </w:pPr>
    </w:p>
    <w:p w14:paraId="7E135AE2" w14:textId="77777777" w:rsidR="00D90FD6" w:rsidRDefault="00D90FD6" w:rsidP="00D90FD6">
      <w:pPr>
        <w:spacing w:after="0"/>
        <w:ind w:left="0"/>
        <w:jc w:val="left"/>
      </w:pPr>
    </w:p>
    <w:p w14:paraId="47928BA8" w14:textId="77777777" w:rsidR="00D90FD6" w:rsidRDefault="00D90FD6" w:rsidP="00D90FD6">
      <w:pPr>
        <w:spacing w:after="0"/>
        <w:ind w:left="0"/>
        <w:jc w:val="left"/>
      </w:pPr>
    </w:p>
    <w:p w14:paraId="5C049A19" w14:textId="77777777" w:rsidR="00D90FD6" w:rsidRDefault="00D90FD6" w:rsidP="00D90FD6">
      <w:pPr>
        <w:spacing w:after="0"/>
        <w:ind w:left="0"/>
        <w:jc w:val="left"/>
      </w:pPr>
    </w:p>
    <w:p w14:paraId="3798AAC4" w14:textId="77777777" w:rsidR="00D90FD6" w:rsidRDefault="00D90FD6" w:rsidP="00D90FD6">
      <w:pPr>
        <w:spacing w:after="0"/>
        <w:ind w:left="0"/>
        <w:jc w:val="left"/>
      </w:pPr>
    </w:p>
    <w:p w14:paraId="76DBFA71" w14:textId="77777777" w:rsidR="00D90FD6" w:rsidRDefault="00D90FD6" w:rsidP="00D90FD6">
      <w:pPr>
        <w:spacing w:after="0"/>
        <w:ind w:left="0"/>
        <w:jc w:val="left"/>
      </w:pPr>
    </w:p>
    <w:p w14:paraId="7023A7B3" w14:textId="77777777" w:rsidR="00D90FD6" w:rsidRDefault="00D90FD6" w:rsidP="00D90FD6">
      <w:pPr>
        <w:spacing w:after="0"/>
        <w:ind w:left="0"/>
        <w:jc w:val="left"/>
      </w:pPr>
    </w:p>
    <w:p w14:paraId="22E5788A" w14:textId="77777777" w:rsidR="00D90FD6" w:rsidRDefault="00D90FD6" w:rsidP="00D90FD6">
      <w:pPr>
        <w:spacing w:after="0"/>
        <w:ind w:left="0"/>
        <w:jc w:val="left"/>
      </w:pPr>
    </w:p>
    <w:p w14:paraId="584DF902" w14:textId="77777777" w:rsidR="00D90FD6" w:rsidRDefault="00D90FD6" w:rsidP="00D90FD6">
      <w:pPr>
        <w:spacing w:after="0"/>
        <w:ind w:left="0"/>
        <w:jc w:val="left"/>
      </w:pPr>
    </w:p>
    <w:p w14:paraId="4256A861" w14:textId="77777777" w:rsidR="00D90FD6" w:rsidRDefault="00D90FD6" w:rsidP="00D90FD6">
      <w:pPr>
        <w:spacing w:after="0"/>
        <w:ind w:left="0"/>
        <w:jc w:val="left"/>
      </w:pPr>
    </w:p>
    <w:p w14:paraId="6BE67A06" w14:textId="472B194C" w:rsidR="00D90FD6" w:rsidRPr="00D90FD6" w:rsidRDefault="007B2951" w:rsidP="00424127">
      <w:pPr>
        <w:tabs>
          <w:tab w:val="left" w:pos="5211"/>
        </w:tabs>
        <w:ind w:left="-709" w:right="-720"/>
        <w:jc w:val="center"/>
        <w:rPr>
          <w:rFonts w:cs="Tahoma"/>
          <w:color w:val="007C6D"/>
          <w:sz w:val="72"/>
          <w:szCs w:val="72"/>
        </w:rPr>
      </w:pPr>
      <w:r>
        <w:rPr>
          <w:rFonts w:cs="Tahoma"/>
          <w:color w:val="007C6D"/>
          <w:sz w:val="72"/>
          <w:szCs w:val="72"/>
        </w:rPr>
        <w:t>ISACOMPTA CO</w:t>
      </w:r>
      <w:r w:rsidR="00AD2CF6">
        <w:rPr>
          <w:rFonts w:cs="Tahoma"/>
          <w:color w:val="007C6D"/>
          <w:sz w:val="72"/>
          <w:szCs w:val="72"/>
        </w:rPr>
        <w:t>LLABORATIF</w:t>
      </w:r>
    </w:p>
    <w:p w14:paraId="03E4201C" w14:textId="77777777" w:rsidR="00D90FD6" w:rsidRPr="007066A5" w:rsidRDefault="00D90FD6" w:rsidP="00D90FD6">
      <w:pPr>
        <w:spacing w:after="0"/>
        <w:ind w:left="0"/>
        <w:jc w:val="left"/>
      </w:pPr>
    </w:p>
    <w:p w14:paraId="61B08340" w14:textId="77777777" w:rsidR="00134A66" w:rsidRPr="00271668" w:rsidRDefault="00134A66" w:rsidP="00134A66">
      <w:pPr>
        <w:pStyle w:val="Citationintense"/>
      </w:pPr>
      <w:bookmarkStart w:id="1" w:name="_Toc338917225"/>
      <w:bookmarkStart w:id="2" w:name="_Toc338417778"/>
      <w:bookmarkStart w:id="3" w:name="_Toc337718803"/>
      <w:bookmarkStart w:id="4" w:name="_Toc337718733"/>
      <w:bookmarkStart w:id="5" w:name="_Toc338186877"/>
      <w:bookmarkStart w:id="6" w:name="_Toc338188524"/>
      <w:bookmarkStart w:id="7" w:name="_Toc372296418"/>
      <w:bookmarkStart w:id="8" w:name="_Toc382376051"/>
      <w:bookmarkStart w:id="9" w:name="_Toc407958342"/>
      <w:bookmarkStart w:id="10" w:name="_Toc407978615"/>
      <w:bookmarkStart w:id="11" w:name="_Toc407984957"/>
      <w:bookmarkStart w:id="12" w:name="_Toc408217592"/>
      <w:bookmarkStart w:id="13" w:name="_Toc408350330"/>
      <w:bookmarkStart w:id="14" w:name="_Toc502903427"/>
      <w:r w:rsidRPr="00271668">
        <w:t>Historique de cette documentation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tbl>
      <w:tblPr>
        <w:tblW w:w="9226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20" w:firstRow="1" w:lastRow="0" w:firstColumn="0" w:lastColumn="0" w:noHBand="0" w:noVBand="1"/>
      </w:tblPr>
      <w:tblGrid>
        <w:gridCol w:w="1261"/>
        <w:gridCol w:w="7965"/>
      </w:tblGrid>
      <w:tr w:rsidR="00B73544" w:rsidRPr="00F0718B" w14:paraId="2D51815B" w14:textId="77777777" w:rsidTr="00B73544">
        <w:trPr>
          <w:jc w:val="center"/>
        </w:trPr>
        <w:tc>
          <w:tcPr>
            <w:tcW w:w="1261" w:type="dxa"/>
            <w:shd w:val="clear" w:color="auto" w:fill="auto"/>
          </w:tcPr>
          <w:p w14:paraId="4BA8071D" w14:textId="000F0060" w:rsidR="00B73544" w:rsidRPr="00F0718B" w:rsidRDefault="00466365" w:rsidP="0091343A">
            <w:pPr>
              <w:ind w:left="0"/>
              <w:rPr>
                <w:color w:val="808080"/>
              </w:rPr>
            </w:pPr>
            <w:r w:rsidRPr="00466365">
              <w:rPr>
                <w:color w:val="808080"/>
              </w:rPr>
              <w:t>02/03/20</w:t>
            </w:r>
          </w:p>
        </w:tc>
        <w:tc>
          <w:tcPr>
            <w:tcW w:w="7965" w:type="dxa"/>
            <w:shd w:val="clear" w:color="auto" w:fill="auto"/>
          </w:tcPr>
          <w:p w14:paraId="0825CDB6" w14:textId="77777777" w:rsidR="00B73544" w:rsidRPr="00F0718B" w:rsidRDefault="00B73544" w:rsidP="0091343A">
            <w:pPr>
              <w:ind w:left="0"/>
              <w:rPr>
                <w:color w:val="808080"/>
              </w:rPr>
            </w:pPr>
            <w:r w:rsidRPr="00F0718B">
              <w:rPr>
                <w:color w:val="808080"/>
              </w:rPr>
              <w:t>Création de la fiche documentaire.</w:t>
            </w:r>
          </w:p>
        </w:tc>
      </w:tr>
      <w:tr w:rsidR="00B73544" w:rsidRPr="00F0718B" w14:paraId="774CF083" w14:textId="77777777" w:rsidTr="00B73544">
        <w:trPr>
          <w:jc w:val="center"/>
        </w:trPr>
        <w:tc>
          <w:tcPr>
            <w:tcW w:w="1261" w:type="dxa"/>
            <w:shd w:val="clear" w:color="auto" w:fill="auto"/>
          </w:tcPr>
          <w:p w14:paraId="2ADC496A" w14:textId="604347F4" w:rsidR="00B73544" w:rsidRPr="00C16E67" w:rsidRDefault="00CF167B" w:rsidP="0091343A">
            <w:pPr>
              <w:ind w:left="0"/>
              <w:rPr>
                <w:color w:val="808080"/>
              </w:rPr>
            </w:pPr>
            <w:r>
              <w:rPr>
                <w:color w:val="808080"/>
              </w:rPr>
              <w:t>24/01/23</w:t>
            </w:r>
          </w:p>
        </w:tc>
        <w:tc>
          <w:tcPr>
            <w:tcW w:w="7965" w:type="dxa"/>
            <w:shd w:val="clear" w:color="auto" w:fill="auto"/>
          </w:tcPr>
          <w:p w14:paraId="5FF93AAD" w14:textId="69D2EF90" w:rsidR="00B73544" w:rsidRPr="006B5635" w:rsidRDefault="00CF167B" w:rsidP="0091343A">
            <w:pPr>
              <w:ind w:left="0"/>
              <w:rPr>
                <w:color w:val="808080"/>
              </w:rPr>
            </w:pPr>
            <w:r>
              <w:rPr>
                <w:color w:val="808080"/>
              </w:rPr>
              <w:t>Mise à jour globale de la fiche.</w:t>
            </w:r>
          </w:p>
        </w:tc>
      </w:tr>
      <w:tr w:rsidR="00B73544" w:rsidRPr="00F0718B" w14:paraId="25D29785" w14:textId="77777777" w:rsidTr="00B73544">
        <w:trPr>
          <w:jc w:val="center"/>
        </w:trPr>
        <w:tc>
          <w:tcPr>
            <w:tcW w:w="1261" w:type="dxa"/>
            <w:shd w:val="clear" w:color="auto" w:fill="auto"/>
          </w:tcPr>
          <w:p w14:paraId="5DB3C07B" w14:textId="77777777" w:rsidR="00B73544" w:rsidRDefault="00B73544" w:rsidP="0091343A">
            <w:pPr>
              <w:ind w:left="0"/>
              <w:rPr>
                <w:color w:val="808080"/>
              </w:rPr>
            </w:pPr>
          </w:p>
        </w:tc>
        <w:tc>
          <w:tcPr>
            <w:tcW w:w="7965" w:type="dxa"/>
            <w:shd w:val="clear" w:color="auto" w:fill="auto"/>
          </w:tcPr>
          <w:p w14:paraId="53EC284B" w14:textId="77777777" w:rsidR="00B73544" w:rsidRPr="006B5635" w:rsidRDefault="00B73544" w:rsidP="0091343A">
            <w:pPr>
              <w:ind w:left="0"/>
              <w:rPr>
                <w:color w:val="808080"/>
              </w:rPr>
            </w:pPr>
          </w:p>
        </w:tc>
      </w:tr>
      <w:tr w:rsidR="00B73544" w:rsidRPr="00F0718B" w14:paraId="7999E28C" w14:textId="77777777" w:rsidTr="00B73544">
        <w:trPr>
          <w:jc w:val="center"/>
        </w:trPr>
        <w:tc>
          <w:tcPr>
            <w:tcW w:w="1261" w:type="dxa"/>
            <w:shd w:val="clear" w:color="auto" w:fill="auto"/>
          </w:tcPr>
          <w:p w14:paraId="1B0B8DBB" w14:textId="77777777" w:rsidR="00B73544" w:rsidRPr="00944649" w:rsidRDefault="00B73544" w:rsidP="0091343A">
            <w:pPr>
              <w:ind w:left="0"/>
              <w:rPr>
                <w:color w:val="808080"/>
              </w:rPr>
            </w:pPr>
          </w:p>
        </w:tc>
        <w:tc>
          <w:tcPr>
            <w:tcW w:w="7965" w:type="dxa"/>
            <w:shd w:val="clear" w:color="auto" w:fill="auto"/>
          </w:tcPr>
          <w:p w14:paraId="2548EC31" w14:textId="77777777" w:rsidR="00B73544" w:rsidRPr="006B5635" w:rsidRDefault="00B73544" w:rsidP="0091343A">
            <w:pPr>
              <w:ind w:left="0"/>
              <w:rPr>
                <w:color w:val="808080"/>
              </w:rPr>
            </w:pPr>
          </w:p>
        </w:tc>
      </w:tr>
      <w:tr w:rsidR="00AC4ACE" w:rsidRPr="00F0718B" w14:paraId="1DEA618A" w14:textId="77777777" w:rsidTr="00B73544">
        <w:trPr>
          <w:jc w:val="center"/>
        </w:trPr>
        <w:tc>
          <w:tcPr>
            <w:tcW w:w="1261" w:type="dxa"/>
            <w:shd w:val="clear" w:color="auto" w:fill="auto"/>
          </w:tcPr>
          <w:p w14:paraId="1F951164" w14:textId="77777777" w:rsidR="00AC4ACE" w:rsidRDefault="00AC4ACE" w:rsidP="0091343A">
            <w:pPr>
              <w:ind w:left="0"/>
              <w:rPr>
                <w:color w:val="808080"/>
              </w:rPr>
            </w:pPr>
          </w:p>
        </w:tc>
        <w:tc>
          <w:tcPr>
            <w:tcW w:w="7965" w:type="dxa"/>
            <w:shd w:val="clear" w:color="auto" w:fill="auto"/>
          </w:tcPr>
          <w:p w14:paraId="34C8FEF9" w14:textId="77777777" w:rsidR="00AC4ACE" w:rsidRPr="006B5635" w:rsidRDefault="00AC4ACE" w:rsidP="0091343A">
            <w:pPr>
              <w:ind w:left="0"/>
              <w:rPr>
                <w:color w:val="808080"/>
              </w:rPr>
            </w:pPr>
          </w:p>
        </w:tc>
      </w:tr>
      <w:tr w:rsidR="00AC4ACE" w:rsidRPr="00F0718B" w14:paraId="28671524" w14:textId="77777777" w:rsidTr="00B73544">
        <w:trPr>
          <w:jc w:val="center"/>
        </w:trPr>
        <w:tc>
          <w:tcPr>
            <w:tcW w:w="1261" w:type="dxa"/>
            <w:shd w:val="clear" w:color="auto" w:fill="auto"/>
          </w:tcPr>
          <w:p w14:paraId="43AC9EC2" w14:textId="77777777" w:rsidR="00AC4ACE" w:rsidRDefault="00AC4ACE" w:rsidP="0091343A">
            <w:pPr>
              <w:ind w:left="0"/>
              <w:rPr>
                <w:color w:val="808080"/>
              </w:rPr>
            </w:pPr>
          </w:p>
        </w:tc>
        <w:tc>
          <w:tcPr>
            <w:tcW w:w="7965" w:type="dxa"/>
            <w:shd w:val="clear" w:color="auto" w:fill="auto"/>
          </w:tcPr>
          <w:p w14:paraId="50535816" w14:textId="77777777" w:rsidR="00AC4ACE" w:rsidRPr="006B5635" w:rsidRDefault="00AC4ACE" w:rsidP="0091343A">
            <w:pPr>
              <w:ind w:left="0"/>
              <w:rPr>
                <w:color w:val="808080"/>
              </w:rPr>
            </w:pPr>
          </w:p>
        </w:tc>
      </w:tr>
    </w:tbl>
    <w:p w14:paraId="15A2D50E" w14:textId="77777777" w:rsidR="00B73544" w:rsidRDefault="00B73544" w:rsidP="00134A66"/>
    <w:p w14:paraId="22D43ECC" w14:textId="77777777" w:rsidR="007C6690" w:rsidRPr="00FA75CA" w:rsidRDefault="007C6690" w:rsidP="007C6690">
      <w:pPr>
        <w:sectPr w:rsidR="007C6690" w:rsidRPr="00FA75CA" w:rsidSect="0036356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 w:code="9"/>
          <w:pgMar w:top="720" w:right="720" w:bottom="720" w:left="720" w:header="283" w:footer="283" w:gutter="0"/>
          <w:cols w:space="720"/>
          <w:noEndnote/>
          <w:titlePg/>
          <w:docGrid w:linePitch="272"/>
        </w:sectPr>
      </w:pPr>
    </w:p>
    <w:p w14:paraId="4379E13D" w14:textId="77777777" w:rsidR="00214AB6" w:rsidRDefault="00214AB6" w:rsidP="00214AB6">
      <w:bookmarkStart w:id="15" w:name="_Toc421805144"/>
    </w:p>
    <w:p w14:paraId="35C2C5CA" w14:textId="77777777" w:rsidR="00214AB6" w:rsidRDefault="00214AB6" w:rsidP="00214AB6"/>
    <w:p w14:paraId="0C2AAE0D" w14:textId="77777777" w:rsidR="00214AB6" w:rsidRDefault="00214AB6" w:rsidP="00214AB6"/>
    <w:p w14:paraId="5C63F021" w14:textId="77777777" w:rsidR="00214AB6" w:rsidRDefault="00214AB6" w:rsidP="00214AB6"/>
    <w:p w14:paraId="00FFFFCD" w14:textId="77777777" w:rsidR="00214AB6" w:rsidRPr="007C6690" w:rsidRDefault="00214AB6" w:rsidP="00214AB6"/>
    <w:p w14:paraId="78051ED5" w14:textId="77777777" w:rsidR="00214AB6" w:rsidRDefault="00214AB6" w:rsidP="00214AB6"/>
    <w:p w14:paraId="777CB688" w14:textId="77777777" w:rsidR="00CB4897" w:rsidRDefault="00005529" w:rsidP="007C6690">
      <w:pPr>
        <w:pStyle w:val="PrTitre"/>
      </w:pPr>
      <w:r w:rsidRPr="007C6690">
        <w:t>Sommaire</w:t>
      </w:r>
      <w:bookmarkEnd w:id="15"/>
    </w:p>
    <w:p w14:paraId="06736D08" w14:textId="77777777" w:rsidR="00CA7CA3" w:rsidRPr="00CA7CA3" w:rsidRDefault="00CA7CA3" w:rsidP="00CA7CA3"/>
    <w:p w14:paraId="157264DF" w14:textId="01FC5EFF" w:rsidR="00B24ED2" w:rsidRDefault="008F570E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r>
        <w:rPr>
          <w:rFonts w:cs="Arial"/>
          <w:b w:val="0"/>
          <w:bCs w:val="0"/>
          <w:caps w:val="0"/>
          <w:color w:val="404040"/>
          <w:kern w:val="32"/>
          <w:sz w:val="26"/>
          <w:szCs w:val="36"/>
        </w:rPr>
        <w:fldChar w:fldCharType="begin"/>
      </w:r>
      <w:r>
        <w:rPr>
          <w:rFonts w:cs="Arial"/>
          <w:b w:val="0"/>
          <w:bCs w:val="0"/>
          <w:caps w:val="0"/>
          <w:color w:val="404040"/>
          <w:kern w:val="32"/>
          <w:sz w:val="26"/>
          <w:szCs w:val="36"/>
        </w:rPr>
        <w:instrText xml:space="preserve"> TOC \o "2-2" \h \z \t "Titre 1;1;Style Titre 1 + Étendu de 005 pt;1;Titre;1" </w:instrText>
      </w:r>
      <w:r>
        <w:rPr>
          <w:rFonts w:cs="Arial"/>
          <w:b w:val="0"/>
          <w:bCs w:val="0"/>
          <w:caps w:val="0"/>
          <w:color w:val="404040"/>
          <w:kern w:val="32"/>
          <w:sz w:val="26"/>
          <w:szCs w:val="36"/>
        </w:rPr>
        <w:fldChar w:fldCharType="separate"/>
      </w:r>
      <w:hyperlink w:anchor="_Toc189810586" w:history="1">
        <w:r w:rsidR="00B24ED2" w:rsidRPr="00461C3F">
          <w:rPr>
            <w:rStyle w:val="Lienhypertexte"/>
            <w:noProof/>
          </w:rPr>
          <w:t>1.</w:t>
        </w:r>
        <w:r w:rsidR="00B24E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="00B24ED2" w:rsidRPr="00461C3F">
          <w:rPr>
            <w:rStyle w:val="Lienhypertexte"/>
            <w:noProof/>
          </w:rPr>
          <w:t>Favoris</w:t>
        </w:r>
        <w:r w:rsidR="00B24ED2">
          <w:rPr>
            <w:noProof/>
            <w:webHidden/>
          </w:rPr>
          <w:tab/>
        </w:r>
        <w:r w:rsidR="00B24ED2">
          <w:rPr>
            <w:noProof/>
            <w:webHidden/>
          </w:rPr>
          <w:fldChar w:fldCharType="begin"/>
        </w:r>
        <w:r w:rsidR="00B24ED2">
          <w:rPr>
            <w:noProof/>
            <w:webHidden/>
          </w:rPr>
          <w:instrText xml:space="preserve"> PAGEREF _Toc189810586 \h </w:instrText>
        </w:r>
        <w:r w:rsidR="00B24ED2">
          <w:rPr>
            <w:noProof/>
            <w:webHidden/>
          </w:rPr>
        </w:r>
        <w:r w:rsidR="00B24ED2">
          <w:rPr>
            <w:noProof/>
            <w:webHidden/>
          </w:rPr>
          <w:fldChar w:fldCharType="separate"/>
        </w:r>
        <w:r w:rsidR="00B24ED2">
          <w:rPr>
            <w:noProof/>
            <w:webHidden/>
          </w:rPr>
          <w:t>3</w:t>
        </w:r>
        <w:r w:rsidR="00B24ED2">
          <w:rPr>
            <w:noProof/>
            <w:webHidden/>
          </w:rPr>
          <w:fldChar w:fldCharType="end"/>
        </w:r>
      </w:hyperlink>
    </w:p>
    <w:p w14:paraId="60948538" w14:textId="6E1C56E3" w:rsidR="00B24ED2" w:rsidRDefault="00B24ED2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189810587" w:history="1">
        <w:r w:rsidRPr="00461C3F">
          <w:rPr>
            <w:rStyle w:val="Lienhypertexte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461C3F">
          <w:rPr>
            <w:rStyle w:val="Lienhypertexte"/>
            <w:noProof/>
          </w:rPr>
          <w:t>Consultation de la Synthèse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_Toc189810587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CC796C0" w14:textId="7BA53913" w:rsidR="00B24ED2" w:rsidRDefault="00B24ED2">
      <w:pPr>
        <w:pStyle w:val="TM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89810588" w:history="1">
        <w:r w:rsidRPr="00461C3F">
          <w:rPr>
            <w:rStyle w:val="Lienhypertexte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61C3F">
          <w:rPr>
            <w:rStyle w:val="Lienhypertexte"/>
            <w:noProof/>
          </w:rPr>
          <w:t>Application des filtres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_Toc189810588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EF22AF" w14:textId="5FEE9E1B" w:rsidR="00B24ED2" w:rsidRDefault="00B24ED2">
      <w:pPr>
        <w:pStyle w:val="TM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89810589" w:history="1">
        <w:r w:rsidRPr="00461C3F">
          <w:rPr>
            <w:rStyle w:val="Lienhypertexte"/>
            <w:noProof/>
          </w:rPr>
          <w:t>2.2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61C3F">
          <w:rPr>
            <w:rStyle w:val="Lienhypertexte"/>
            <w:noProof/>
          </w:rPr>
          <w:t>Choix du mode d’affichage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_Toc189810589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41272BC" w14:textId="51948D7C" w:rsidR="00B24ED2" w:rsidRDefault="00B24ED2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189810590" w:history="1">
        <w:r w:rsidRPr="00461C3F">
          <w:rPr>
            <w:rStyle w:val="Lienhypertexte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461C3F">
          <w:rPr>
            <w:rStyle w:val="Lienhypertexte"/>
            <w:noProof/>
          </w:rPr>
          <w:t>Détails d’un compte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_Toc189810590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2C863FF" w14:textId="0D2ADB52" w:rsidR="00B24ED2" w:rsidRDefault="00B24ED2">
      <w:pPr>
        <w:pStyle w:val="TM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89810591" w:history="1">
        <w:r w:rsidRPr="00461C3F">
          <w:rPr>
            <w:rStyle w:val="Lienhypertexte"/>
            <w:noProof/>
          </w:rPr>
          <w:t>3.1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61C3F">
          <w:rPr>
            <w:rStyle w:val="Lienhypertexte"/>
            <w:noProof/>
          </w:rPr>
          <w:t>Application des filtres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_Toc189810591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CB11557" w14:textId="08F0F429" w:rsidR="00B24ED2" w:rsidRDefault="00B24ED2">
      <w:pPr>
        <w:pStyle w:val="TM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89810592" w:history="1">
        <w:r w:rsidRPr="00461C3F">
          <w:rPr>
            <w:rStyle w:val="Lienhypertexte"/>
            <w:noProof/>
          </w:rPr>
          <w:t>3.2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61C3F">
          <w:rPr>
            <w:rStyle w:val="Lienhypertexte"/>
            <w:noProof/>
          </w:rPr>
          <w:t>Choix du mode d’affichage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_Toc189810592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08C6D12" w14:textId="3539D8F3" w:rsidR="00B24ED2" w:rsidRDefault="00B24ED2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189810593" w:history="1">
        <w:r w:rsidRPr="00461C3F">
          <w:rPr>
            <w:rStyle w:val="Lienhypertexte"/>
            <w:noProof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461C3F">
          <w:rPr>
            <w:rStyle w:val="Lienhypertexte"/>
            <w:noProof/>
          </w:rPr>
          <w:t>Recherche d’ecritures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_Toc189810593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6410370" w14:textId="6F626590" w:rsidR="00B24ED2" w:rsidRDefault="00B24ED2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189810594" w:history="1">
        <w:r w:rsidRPr="00461C3F">
          <w:rPr>
            <w:rStyle w:val="Lienhypertexte"/>
            <w:noProof/>
          </w:rPr>
          <w:t>5.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461C3F">
          <w:rPr>
            <w:rStyle w:val="Lienhypertexte"/>
            <w:noProof/>
          </w:rPr>
          <w:t>Dettes et créances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_Toc189810594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72DA67F" w14:textId="0CB707EA" w:rsidR="00B24ED2" w:rsidRDefault="00B24ED2">
      <w:pPr>
        <w:pStyle w:val="TM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89810595" w:history="1">
        <w:r w:rsidRPr="00461C3F">
          <w:rPr>
            <w:rStyle w:val="Lienhypertexte"/>
            <w:noProof/>
          </w:rPr>
          <w:t>5.1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61C3F">
          <w:rPr>
            <w:rStyle w:val="Lienhypertexte"/>
            <w:noProof/>
          </w:rPr>
          <w:t>Tableau des dettes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_Toc189810595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D592E11" w14:textId="65E74B6F" w:rsidR="00B24ED2" w:rsidRDefault="00B24ED2">
      <w:pPr>
        <w:pStyle w:val="TM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89810596" w:history="1">
        <w:r w:rsidRPr="00461C3F">
          <w:rPr>
            <w:rStyle w:val="Lienhypertexte"/>
            <w:noProof/>
          </w:rPr>
          <w:t>5.2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61C3F">
          <w:rPr>
            <w:rStyle w:val="Lienhypertexte"/>
            <w:noProof/>
          </w:rPr>
          <w:t>Tableau des créances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_Toc189810596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1490ECB" w14:textId="1337BD3F" w:rsidR="00B24ED2" w:rsidRDefault="00B24ED2">
      <w:pPr>
        <w:pStyle w:val="TM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89810597" w:history="1">
        <w:r w:rsidRPr="00461C3F">
          <w:rPr>
            <w:rStyle w:val="Lienhypertexte"/>
            <w:noProof/>
          </w:rPr>
          <w:t>5.3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61C3F">
          <w:rPr>
            <w:rStyle w:val="Lienhypertexte"/>
            <w:noProof/>
          </w:rPr>
          <w:t>Affectation des règlements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_Toc189810597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5A3E18D" w14:textId="6AC93DF3" w:rsidR="00005529" w:rsidRDefault="008F570E" w:rsidP="00C45C3D">
      <w:r>
        <w:rPr>
          <w:rFonts w:ascii="Calibri" w:hAnsi="Calibri" w:cs="Arial"/>
          <w:b/>
          <w:bCs/>
          <w:caps/>
          <w:color w:val="404040"/>
          <w:kern w:val="32"/>
          <w:sz w:val="26"/>
          <w:szCs w:val="36"/>
        </w:rPr>
        <w:fldChar w:fldCharType="end"/>
      </w:r>
    </w:p>
    <w:p w14:paraId="2B10D4FC" w14:textId="77777777" w:rsidR="009924BF" w:rsidRDefault="009924BF" w:rsidP="00C45C3D"/>
    <w:p w14:paraId="3FC79DA4" w14:textId="77777777" w:rsidR="009924BF" w:rsidRDefault="009924BF" w:rsidP="00C45C3D"/>
    <w:p w14:paraId="67F76B1A" w14:textId="77777777" w:rsidR="009924BF" w:rsidRDefault="009924BF" w:rsidP="00C45C3D"/>
    <w:p w14:paraId="19D4AC13" w14:textId="77777777" w:rsidR="00EB29E9" w:rsidRDefault="00EB29E9" w:rsidP="00C45C3D"/>
    <w:p w14:paraId="0EDA1066" w14:textId="77777777" w:rsidR="00EB29E9" w:rsidRDefault="00EB29E9" w:rsidP="00C45C3D"/>
    <w:p w14:paraId="5EB3D512" w14:textId="77777777" w:rsidR="00EB29E9" w:rsidRDefault="00EB29E9" w:rsidP="00C45C3D"/>
    <w:p w14:paraId="34020056" w14:textId="77777777" w:rsidR="00EB29E9" w:rsidRDefault="00EB29E9" w:rsidP="00C45C3D"/>
    <w:p w14:paraId="4BD3B331" w14:textId="77777777" w:rsidR="00EB29E9" w:rsidRDefault="00EB29E9" w:rsidP="00C45C3D"/>
    <w:p w14:paraId="138E3160" w14:textId="77777777" w:rsidR="00EB29E9" w:rsidRDefault="00EB29E9" w:rsidP="00C45C3D"/>
    <w:p w14:paraId="1CBC8DFB" w14:textId="77777777" w:rsidR="00877732" w:rsidRDefault="00877732" w:rsidP="00C45C3D"/>
    <w:p w14:paraId="6FBAF8A9" w14:textId="77777777" w:rsidR="00877732" w:rsidRDefault="00877732" w:rsidP="00C45C3D"/>
    <w:p w14:paraId="7301A16E" w14:textId="77777777" w:rsidR="00877732" w:rsidRDefault="00877732" w:rsidP="00C45C3D"/>
    <w:p w14:paraId="73761322" w14:textId="77777777" w:rsidR="009924BF" w:rsidRDefault="009924BF" w:rsidP="00C45C3D"/>
    <w:p w14:paraId="13C8EDCD" w14:textId="77777777" w:rsidR="00A06C43" w:rsidRDefault="00A06C43" w:rsidP="00C45C3D"/>
    <w:p w14:paraId="1E577B0F" w14:textId="77777777" w:rsidR="00A06C43" w:rsidRDefault="00A06C43" w:rsidP="00C45C3D"/>
    <w:p w14:paraId="1D18C106" w14:textId="17D3CD51" w:rsidR="009924BF" w:rsidRPr="00C24496" w:rsidRDefault="00B73544" w:rsidP="007C6690">
      <w:pPr>
        <w:rPr>
          <w:i/>
          <w:noProof/>
        </w:rPr>
      </w:pPr>
      <w:r w:rsidRPr="00B73544">
        <w:rPr>
          <w:i/>
        </w:rPr>
        <w:t xml:space="preserve">Cette fiche documentaire est réalisée avec la version </w:t>
      </w:r>
      <w:r w:rsidR="00FE72D8">
        <w:rPr>
          <w:i/>
        </w:rPr>
        <w:t>1</w:t>
      </w:r>
      <w:r w:rsidR="005B04A0">
        <w:rPr>
          <w:i/>
        </w:rPr>
        <w:t>6</w:t>
      </w:r>
      <w:r w:rsidR="007B2951">
        <w:rPr>
          <w:i/>
        </w:rPr>
        <w:t>.</w:t>
      </w:r>
      <w:r w:rsidR="00FE72D8">
        <w:rPr>
          <w:i/>
        </w:rPr>
        <w:t>8</w:t>
      </w:r>
      <w:r w:rsidR="005B04A0">
        <w:rPr>
          <w:i/>
        </w:rPr>
        <w:t>0</w:t>
      </w:r>
      <w:r w:rsidR="00BB4CA0">
        <w:rPr>
          <w:i/>
        </w:rPr>
        <w:t>.</w:t>
      </w:r>
      <w:r w:rsidR="005B04A0">
        <w:rPr>
          <w:i/>
        </w:rPr>
        <w:t>019</w:t>
      </w:r>
      <w:r w:rsidR="00A97DB6">
        <w:rPr>
          <w:i/>
        </w:rPr>
        <w:t xml:space="preserve"> d’</w:t>
      </w:r>
      <w:r w:rsidR="007B2951">
        <w:rPr>
          <w:i/>
        </w:rPr>
        <w:t>ISACOMPTA CO</w:t>
      </w:r>
      <w:r w:rsidR="00FE72D8">
        <w:rPr>
          <w:i/>
        </w:rPr>
        <w:t>LLABORATIF</w:t>
      </w:r>
      <w:r w:rsidRPr="00B73544">
        <w:rPr>
          <w:i/>
        </w:rPr>
        <w:t>. Entre deux versions, des mises à jour du logiciel peuvent être opérées sans modification de la documentation. Elles sont présentées dans la documentation des nouveautés de la version sur votre espace client.</w:t>
      </w:r>
    </w:p>
    <w:p w14:paraId="59B1BD19" w14:textId="77777777" w:rsidR="00005529" w:rsidRDefault="00005529" w:rsidP="007C6690">
      <w:pPr>
        <w:rPr>
          <w:noProof/>
        </w:rPr>
      </w:pPr>
      <w:r>
        <w:rPr>
          <w:noProof/>
        </w:rPr>
        <w:br w:type="page"/>
      </w:r>
    </w:p>
    <w:p w14:paraId="0C46576F" w14:textId="77777777" w:rsidR="00CF167B" w:rsidRDefault="00CF167B" w:rsidP="00CF167B">
      <w:r>
        <w:lastRenderedPageBreak/>
        <w:t>Deux types d’accès à la consultation en Interface Mobile :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5"/>
        <w:gridCol w:w="4864"/>
      </w:tblGrid>
      <w:tr w:rsidR="00CF167B" w:rsidRPr="00B6795B" w14:paraId="1E17B5B4" w14:textId="77777777" w:rsidTr="001461E0">
        <w:tc>
          <w:tcPr>
            <w:tcW w:w="4850" w:type="dxa"/>
            <w:shd w:val="pct12" w:color="auto" w:fill="auto"/>
            <w:vAlign w:val="center"/>
          </w:tcPr>
          <w:p w14:paraId="0194E69D" w14:textId="77777777" w:rsidR="00CF167B" w:rsidRPr="00B6795B" w:rsidRDefault="00CF167B" w:rsidP="001461E0">
            <w:pPr>
              <w:spacing w:before="60" w:after="60"/>
              <w:ind w:left="0"/>
              <w:jc w:val="center"/>
              <w:rPr>
                <w:b/>
              </w:rPr>
            </w:pPr>
            <w:r w:rsidRPr="00B6795B">
              <w:rPr>
                <w:rFonts w:eastAsia="Calibri"/>
                <w:b/>
              </w:rPr>
              <w:t>A partir de la page d’accueil de la comptabilité</w:t>
            </w:r>
          </w:p>
        </w:tc>
        <w:tc>
          <w:tcPr>
            <w:tcW w:w="4975" w:type="dxa"/>
            <w:shd w:val="pct12" w:color="auto" w:fill="auto"/>
            <w:vAlign w:val="center"/>
          </w:tcPr>
          <w:p w14:paraId="485FCBBC" w14:textId="77777777" w:rsidR="00CF167B" w:rsidRPr="00B6795B" w:rsidRDefault="00CF167B" w:rsidP="001461E0">
            <w:pPr>
              <w:spacing w:before="60" w:after="60"/>
              <w:ind w:left="0"/>
              <w:jc w:val="center"/>
              <w:rPr>
                <w:b/>
              </w:rPr>
            </w:pPr>
            <w:r w:rsidRPr="00B6795B">
              <w:rPr>
                <w:rFonts w:eastAsia="Calibri"/>
                <w:b/>
              </w:rPr>
              <w:t>A partir du menu déroulant ‘Accueil’ en haut à gauche de la page.</w:t>
            </w:r>
          </w:p>
        </w:tc>
      </w:tr>
      <w:tr w:rsidR="00CF167B" w14:paraId="5F2D2CC9" w14:textId="77777777" w:rsidTr="001461E0">
        <w:tc>
          <w:tcPr>
            <w:tcW w:w="4850" w:type="dxa"/>
            <w:shd w:val="clear" w:color="auto" w:fill="auto"/>
          </w:tcPr>
          <w:p w14:paraId="0EA2877F" w14:textId="76013D3B" w:rsidR="00CF167B" w:rsidRDefault="00CF167B" w:rsidP="001461E0">
            <w:pPr>
              <w:spacing w:before="60" w:after="60"/>
              <w:ind w:left="0"/>
              <w:jc w:val="center"/>
            </w:pPr>
            <w:r w:rsidRPr="005C5FA8">
              <w:rPr>
                <w:rFonts w:eastAsia="Calibri"/>
                <w:noProof/>
              </w:rPr>
              <w:drawing>
                <wp:inline distT="0" distB="0" distL="0" distR="0" wp14:anchorId="7ED16ED0" wp14:editId="0FA610F1">
                  <wp:extent cx="1905000" cy="2540000"/>
                  <wp:effectExtent l="0" t="0" r="0" b="0"/>
                  <wp:docPr id="1041622288" name="Image 32" descr="Une image contenant texte, capture d’écran, Police, nombr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1622288" name="Image 32" descr="Une image contenant texte, capture d’écran, Police, nombre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2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75" w:type="dxa"/>
            <w:shd w:val="clear" w:color="auto" w:fill="auto"/>
          </w:tcPr>
          <w:p w14:paraId="0C34C318" w14:textId="74C8B34C" w:rsidR="00CF167B" w:rsidRDefault="00CF167B" w:rsidP="001461E0">
            <w:pPr>
              <w:spacing w:before="60" w:after="60"/>
              <w:ind w:left="0"/>
              <w:jc w:val="center"/>
            </w:pPr>
            <w:r w:rsidRPr="005C5FA8">
              <w:rPr>
                <w:rFonts w:eastAsia="Calibri"/>
                <w:noProof/>
              </w:rPr>
              <w:drawing>
                <wp:inline distT="0" distB="0" distL="0" distR="0" wp14:anchorId="43951507" wp14:editId="24E047E6">
                  <wp:extent cx="2025650" cy="2546350"/>
                  <wp:effectExtent l="0" t="0" r="0" b="6350"/>
                  <wp:docPr id="1359831397" name="Image 31" descr="Une image contenant texte, capture d’écran, Police, nombr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9831397" name="Image 31" descr="Une image contenant texte, capture d’écran, Police, nombre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5650" cy="254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1BF648" w14:textId="77777777" w:rsidR="00CF167B" w:rsidRPr="00DD11E8" w:rsidRDefault="00CF167B" w:rsidP="00CF167B"/>
    <w:p w14:paraId="42C40B23" w14:textId="77777777" w:rsidR="00CF167B" w:rsidRDefault="00CF167B" w:rsidP="00CF167B">
      <w:pPr>
        <w:pStyle w:val="Titre1"/>
      </w:pPr>
      <w:bookmarkStart w:id="16" w:name="_Toc9867637"/>
      <w:bookmarkStart w:id="17" w:name="_Toc33026313"/>
      <w:bookmarkStart w:id="18" w:name="_Toc9850229"/>
      <w:bookmarkStart w:id="19" w:name="_Toc189810586"/>
      <w:r>
        <w:t>Favoris</w:t>
      </w:r>
      <w:bookmarkEnd w:id="16"/>
      <w:bookmarkEnd w:id="17"/>
      <w:bookmarkEnd w:id="19"/>
    </w:p>
    <w:p w14:paraId="75EC1587" w14:textId="77777777" w:rsidR="00CF167B" w:rsidRDefault="00CF167B" w:rsidP="00CF167B">
      <w:r>
        <w:t>Sur l’Interface mobile, la page d’ouverture de la consultation est la partie FAVORIS.</w:t>
      </w:r>
    </w:p>
    <w:p w14:paraId="7D02D7BF" w14:textId="77777777" w:rsidR="00CF167B" w:rsidRDefault="00CF167B" w:rsidP="00CF167B">
      <w:r>
        <w:t>Vous retrouvez dans cet écran les favoris que vous avez précédemment choisis (Rubrique, catégorie, compte). Vous pouvez les classer dans l’ordre souhaité par « glisser-déposer ».</w:t>
      </w:r>
    </w:p>
    <w:p w14:paraId="711BB664" w14:textId="7BE1493D" w:rsidR="00CF167B" w:rsidRDefault="00CF167B" w:rsidP="00CF167B">
      <w:pPr>
        <w:pStyle w:val="Paragraphedeliste"/>
        <w:jc w:val="center"/>
      </w:pPr>
      <w:r w:rsidRPr="00972333">
        <w:rPr>
          <w:noProof/>
        </w:rPr>
        <w:drawing>
          <wp:inline distT="0" distB="0" distL="0" distR="0" wp14:anchorId="495483EF" wp14:editId="4B3310C8">
            <wp:extent cx="5905500" cy="2628900"/>
            <wp:effectExtent l="0" t="0" r="0" b="0"/>
            <wp:docPr id="1489616687" name="Image 30" descr="Une image contenant texte, capture d’écran, Police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616687" name="Image 30" descr="Une image contenant texte, capture d’écran, Police, nombr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10BD8" w14:textId="77777777" w:rsidR="00CF167B" w:rsidRDefault="00CF167B" w:rsidP="00CF167B">
      <w:pPr>
        <w:pStyle w:val="Paragraphedeliste"/>
      </w:pPr>
    </w:p>
    <w:p w14:paraId="27A03E81" w14:textId="62DDE3E9" w:rsidR="00CF167B" w:rsidRDefault="00CF167B" w:rsidP="00CF167B">
      <w:pPr>
        <w:pStyle w:val="Paragraphedeliste"/>
        <w:jc w:val="center"/>
        <w:rPr>
          <w:noProof/>
        </w:rPr>
      </w:pPr>
      <w:r w:rsidRPr="00972333">
        <w:rPr>
          <w:noProof/>
        </w:rPr>
        <w:drawing>
          <wp:inline distT="0" distB="0" distL="0" distR="0" wp14:anchorId="4A565239" wp14:editId="0117946A">
            <wp:extent cx="2590800" cy="1981200"/>
            <wp:effectExtent l="0" t="0" r="0" b="0"/>
            <wp:docPr id="135812246" name="Image 29" descr="Une image contenant texte, capture d’écran, Police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812246" name="Image 29" descr="Une image contenant texte, capture d’écran, Police, nombr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8A96F5" w14:textId="31BFF0DB" w:rsidR="00CF167B" w:rsidRDefault="00CF167B" w:rsidP="00CF167B">
      <w:pPr>
        <w:pStyle w:val="Paragraphedeliste"/>
        <w:rPr>
          <w:noProof/>
        </w:rPr>
      </w:pPr>
      <w:r w:rsidRPr="0002523D">
        <w:rPr>
          <w:noProof/>
        </w:rPr>
        <w:lastRenderedPageBreak/>
        <w:drawing>
          <wp:inline distT="0" distB="0" distL="0" distR="0" wp14:anchorId="6C9D2BD9" wp14:editId="7E08C6CF">
            <wp:extent cx="222250" cy="222250"/>
            <wp:effectExtent l="0" t="0" r="6350" b="6350"/>
            <wp:docPr id="486866973" name="Imag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Affichage du </w:t>
      </w:r>
      <w:r w:rsidRPr="007E7B82">
        <w:rPr>
          <w:b/>
          <w:noProof/>
        </w:rPr>
        <w:t>tableau</w:t>
      </w:r>
      <w:r>
        <w:rPr>
          <w:noProof/>
        </w:rPr>
        <w:t xml:space="preserve"> correspondant au favori (détail d’un compte ou synthèse).</w:t>
      </w:r>
    </w:p>
    <w:p w14:paraId="64CE0267" w14:textId="0EAFA500" w:rsidR="00CF167B" w:rsidRDefault="00CF167B" w:rsidP="00CF167B">
      <w:pPr>
        <w:pStyle w:val="Paragraphedeliste"/>
        <w:rPr>
          <w:noProof/>
        </w:rPr>
      </w:pPr>
      <w:r w:rsidRPr="0002523D">
        <w:rPr>
          <w:noProof/>
        </w:rPr>
        <w:drawing>
          <wp:inline distT="0" distB="0" distL="0" distR="0" wp14:anchorId="64A8072F" wp14:editId="4B3D6DF1">
            <wp:extent cx="215900" cy="215900"/>
            <wp:effectExtent l="0" t="0" r="0" b="0"/>
            <wp:docPr id="1640607029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Affichage du </w:t>
      </w:r>
      <w:r w:rsidRPr="007E7B82">
        <w:rPr>
          <w:b/>
          <w:noProof/>
        </w:rPr>
        <w:t>graphique</w:t>
      </w:r>
      <w:r>
        <w:rPr>
          <w:noProof/>
        </w:rPr>
        <w:t xml:space="preserve"> correspondant au favori (détail d’un compte ou synthèse).</w:t>
      </w:r>
    </w:p>
    <w:p w14:paraId="4E3F1B9C" w14:textId="77777777" w:rsidR="00CF167B" w:rsidRDefault="00CF167B" w:rsidP="00CF167B"/>
    <w:p w14:paraId="6613029E" w14:textId="77777777" w:rsidR="00CF167B" w:rsidRDefault="00CF167B" w:rsidP="00CF167B">
      <w:r>
        <w:t xml:space="preserve">Vous pouvez </w:t>
      </w:r>
      <w:r w:rsidRPr="004921B6">
        <w:rPr>
          <w:b/>
        </w:rPr>
        <w:t>activer/désactiver un favori</w:t>
      </w:r>
      <w:r>
        <w:t xml:space="preserve"> sur l’écran collaboratif grâce à l’étoile « favoris ».</w:t>
      </w:r>
    </w:p>
    <w:p w14:paraId="0258442A" w14:textId="77777777" w:rsidR="00CF167B" w:rsidRPr="004921B6" w:rsidRDefault="00CF167B" w:rsidP="00CF167B">
      <w:pPr>
        <w:rPr>
          <w:b/>
        </w:rPr>
      </w:pPr>
      <w:r>
        <w:rPr>
          <w:b/>
        </w:rPr>
        <w:t>D</w:t>
      </w:r>
      <w:r w:rsidRPr="004921B6">
        <w:rPr>
          <w:b/>
        </w:rPr>
        <w:t>étails d’un compte :</w:t>
      </w:r>
    </w:p>
    <w:p w14:paraId="0F3BADCB" w14:textId="6D1E611B" w:rsidR="00CF167B" w:rsidRDefault="00CF167B" w:rsidP="00CF167B">
      <w:pPr>
        <w:jc w:val="center"/>
      </w:pPr>
      <w:r w:rsidRPr="00972333">
        <w:rPr>
          <w:noProof/>
        </w:rPr>
        <w:drawing>
          <wp:inline distT="0" distB="0" distL="0" distR="0" wp14:anchorId="1D2890E2" wp14:editId="00A54C20">
            <wp:extent cx="5810250" cy="1193800"/>
            <wp:effectExtent l="0" t="0" r="0" b="6350"/>
            <wp:docPr id="657433409" name="Image 26" descr="Une image contenant texte, Police, ligne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7433409" name="Image 26" descr="Une image contenant texte, Police, ligne, capture d’écran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119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86F081" w14:textId="77777777" w:rsidR="00CF167B" w:rsidRDefault="00CF167B" w:rsidP="00CF167B"/>
    <w:p w14:paraId="76C578B3" w14:textId="77777777" w:rsidR="00CF167B" w:rsidRPr="004921B6" w:rsidRDefault="00CF167B" w:rsidP="00CF167B">
      <w:pPr>
        <w:rPr>
          <w:b/>
        </w:rPr>
      </w:pPr>
      <w:r w:rsidRPr="004921B6">
        <w:rPr>
          <w:b/>
        </w:rPr>
        <w:t>Synthèse :</w:t>
      </w:r>
    </w:p>
    <w:p w14:paraId="10B46457" w14:textId="21DAA022" w:rsidR="00CF167B" w:rsidRPr="00093C1D" w:rsidRDefault="00CF167B" w:rsidP="00CF167B">
      <w:pPr>
        <w:jc w:val="center"/>
      </w:pPr>
      <w:r w:rsidRPr="00972333">
        <w:rPr>
          <w:noProof/>
        </w:rPr>
        <w:drawing>
          <wp:inline distT="0" distB="0" distL="0" distR="0" wp14:anchorId="384AFCC7" wp14:editId="0EF32B8E">
            <wp:extent cx="6064250" cy="654050"/>
            <wp:effectExtent l="0" t="0" r="0" b="0"/>
            <wp:docPr id="86094592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7A1413" w14:textId="77777777" w:rsidR="00CF167B" w:rsidRDefault="00CF167B" w:rsidP="00CF167B"/>
    <w:p w14:paraId="2D611F21" w14:textId="77777777" w:rsidR="00CF167B" w:rsidRPr="00342EE4" w:rsidRDefault="00CF167B" w:rsidP="00CF167B">
      <w:pPr>
        <w:pStyle w:val="Titre1"/>
      </w:pPr>
      <w:bookmarkStart w:id="20" w:name="_Toc9867638"/>
      <w:bookmarkStart w:id="21" w:name="_Toc33026314"/>
      <w:bookmarkStart w:id="22" w:name="_Toc189810587"/>
      <w:r w:rsidRPr="004921B6">
        <w:t>Consultation</w:t>
      </w:r>
      <w:r>
        <w:t xml:space="preserve"> de la Synthèse</w:t>
      </w:r>
      <w:bookmarkEnd w:id="18"/>
      <w:bookmarkEnd w:id="20"/>
      <w:bookmarkEnd w:id="21"/>
      <w:bookmarkEnd w:id="22"/>
    </w:p>
    <w:p w14:paraId="01F40325" w14:textId="77777777" w:rsidR="00CF167B" w:rsidRDefault="00CF167B" w:rsidP="00CF167B">
      <w:r>
        <w:t xml:space="preserve">La synthèse est par défaut, la </w:t>
      </w:r>
      <w:r w:rsidRPr="00FC06F9">
        <w:rPr>
          <w:b/>
        </w:rPr>
        <w:t>synthèse comptable</w:t>
      </w:r>
      <w:r>
        <w:t xml:space="preserve"> de la période sélectionnée.</w:t>
      </w:r>
    </w:p>
    <w:p w14:paraId="092940DE" w14:textId="77777777" w:rsidR="00CF167B" w:rsidRDefault="00CF167B" w:rsidP="00CF167B">
      <w:r>
        <w:t>Vous pouvez y accéder via ce menu :</w:t>
      </w:r>
    </w:p>
    <w:p w14:paraId="0EAA2E64" w14:textId="7B3407F8" w:rsidR="00CF167B" w:rsidRDefault="00CF167B" w:rsidP="00CF167B">
      <w:pPr>
        <w:jc w:val="center"/>
      </w:pPr>
      <w:r w:rsidRPr="00972333">
        <w:rPr>
          <w:noProof/>
        </w:rPr>
        <w:drawing>
          <wp:inline distT="0" distB="0" distL="0" distR="0" wp14:anchorId="2FD02D7E" wp14:editId="60662225">
            <wp:extent cx="1041400" cy="876300"/>
            <wp:effectExtent l="0" t="0" r="6350" b="0"/>
            <wp:docPr id="584802860" name="Image 24" descr="Une image contenant texte, capture d’écran, Police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802860" name="Image 24" descr="Une image contenant texte, capture d’écran, Police, nombr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 w:rsidRPr="00972333">
        <w:rPr>
          <w:noProof/>
        </w:rPr>
        <w:drawing>
          <wp:inline distT="0" distB="0" distL="0" distR="0" wp14:anchorId="606E1463" wp14:editId="4938C576">
            <wp:extent cx="1428750" cy="895350"/>
            <wp:effectExtent l="0" t="0" r="0" b="0"/>
            <wp:docPr id="215176223" name="Image 23" descr="Une image contenant texte, capture d’écran, Police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176223" name="Image 23" descr="Une image contenant texte, capture d’écran, Police, logo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C25D1B" w14:textId="77777777" w:rsidR="00CF167B" w:rsidRDefault="00CF167B" w:rsidP="00CF167B"/>
    <w:p w14:paraId="087A948A" w14:textId="77777777" w:rsidR="00CF167B" w:rsidRDefault="00CF167B" w:rsidP="00CF167B">
      <w:r>
        <w:t>Les filtres suivants sont appliqués par défaut à l’ouverture :</w:t>
      </w:r>
    </w:p>
    <w:p w14:paraId="61A1250B" w14:textId="5BFBD8B6" w:rsidR="00CF167B" w:rsidRDefault="00CF167B" w:rsidP="00CF167B">
      <w:pPr>
        <w:jc w:val="center"/>
      </w:pPr>
      <w:r w:rsidRPr="00972333">
        <w:rPr>
          <w:noProof/>
        </w:rPr>
        <w:drawing>
          <wp:inline distT="0" distB="0" distL="0" distR="0" wp14:anchorId="7A10FD17" wp14:editId="42AC02FF">
            <wp:extent cx="6089650" cy="736600"/>
            <wp:effectExtent l="0" t="0" r="6350" b="6350"/>
            <wp:docPr id="1358868607" name="Imag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65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17144F" w14:textId="77777777" w:rsidR="00CF167B" w:rsidRPr="00342EE4" w:rsidRDefault="00CF167B" w:rsidP="00CF167B"/>
    <w:p w14:paraId="56732637" w14:textId="77777777" w:rsidR="00CF167B" w:rsidRDefault="00CF167B" w:rsidP="00CF167B">
      <w:pPr>
        <w:pStyle w:val="SousTitre1"/>
      </w:pPr>
      <w:bookmarkStart w:id="23" w:name="_Toc9850230"/>
      <w:bookmarkStart w:id="24" w:name="_Toc9867639"/>
      <w:bookmarkStart w:id="25" w:name="_Toc33026315"/>
      <w:bookmarkStart w:id="26" w:name="_Toc189810588"/>
      <w:r>
        <w:t>Application des filtres</w:t>
      </w:r>
      <w:bookmarkEnd w:id="23"/>
      <w:bookmarkEnd w:id="24"/>
      <w:bookmarkEnd w:id="25"/>
      <w:bookmarkEnd w:id="26"/>
    </w:p>
    <w:p w14:paraId="1A8DEE37" w14:textId="77777777" w:rsidR="00CF167B" w:rsidRDefault="00CF167B" w:rsidP="00CF167B">
      <w:pPr>
        <w:rPr>
          <w:rFonts w:eastAsia="Calibri"/>
        </w:rPr>
      </w:pPr>
      <w:r>
        <w:rPr>
          <w:rFonts w:eastAsia="Calibri"/>
        </w:rPr>
        <w:t>Vous pouvez changer les filtres de la synthèse :</w:t>
      </w:r>
    </w:p>
    <w:p w14:paraId="51F86C7A" w14:textId="77777777" w:rsidR="00CF167B" w:rsidRDefault="00CF167B" w:rsidP="00CF167B">
      <w:pPr>
        <w:rPr>
          <w:rFonts w:eastAsia="Calibri"/>
        </w:rPr>
      </w:pPr>
      <w:r>
        <w:rPr>
          <w:rFonts w:eastAsia="Calibri"/>
        </w:rPr>
        <w:t>- Choix d’une classe/ rubrique/ catégorie.</w:t>
      </w:r>
    </w:p>
    <w:p w14:paraId="42665C83" w14:textId="77777777" w:rsidR="00CF167B" w:rsidRDefault="00CF167B" w:rsidP="00CF167B">
      <w:pPr>
        <w:rPr>
          <w:rFonts w:eastAsia="Calibri"/>
        </w:rPr>
      </w:pPr>
      <w:r>
        <w:rPr>
          <w:rFonts w:eastAsia="Calibri"/>
        </w:rPr>
        <w:t>- Comparaison P-1 ou non (P-1 correspond à la période N, décalée de 1 an).</w:t>
      </w:r>
    </w:p>
    <w:p w14:paraId="6BF7DF69" w14:textId="77777777" w:rsidR="00CF167B" w:rsidRDefault="00CF167B" w:rsidP="00CF167B">
      <w:pPr>
        <w:rPr>
          <w:rFonts w:eastAsia="Calibri"/>
        </w:rPr>
      </w:pPr>
      <w:r>
        <w:rPr>
          <w:rFonts w:eastAsia="Calibri"/>
        </w:rPr>
        <w:t>- Choix d’une période : Exercice de travail / Année en cours (année civile correspondant à la date système) / Année précédente (année civile correspondant à la date système décalée de 1 an) / Année comptable en cours (année comptable correspondant à la date système) / Année comptable précédente (année comptable correspondant à la date système décalée de 1 an).</w:t>
      </w:r>
    </w:p>
    <w:p w14:paraId="1F42A679" w14:textId="77777777" w:rsidR="00CF167B" w:rsidRDefault="00CF167B" w:rsidP="00CF167B">
      <w:pPr>
        <w:rPr>
          <w:rFonts w:eastAsia="Calibri"/>
        </w:rPr>
      </w:pPr>
    </w:p>
    <w:p w14:paraId="5AF93603" w14:textId="2BF77C84" w:rsidR="00CF167B" w:rsidRPr="0034182F" w:rsidRDefault="00CF167B" w:rsidP="00CF167B">
      <w:pPr>
        <w:rPr>
          <w:rFonts w:eastAsia="Calibri"/>
        </w:rPr>
      </w:pPr>
      <w:r>
        <w:rPr>
          <w:rFonts w:eastAsia="Calibri"/>
        </w:rPr>
        <w:lastRenderedPageBreak/>
        <w:t xml:space="preserve">Cliquer sur le bouton </w:t>
      </w:r>
      <w:r w:rsidRPr="004921B6">
        <w:rPr>
          <w:rFonts w:eastAsia="Calibri"/>
          <w:b/>
          <w:i/>
        </w:rPr>
        <w:t>Appliquer</w:t>
      </w:r>
      <w:r>
        <w:rPr>
          <w:rFonts w:eastAsia="Calibri"/>
          <w:b/>
        </w:rPr>
        <w:t xml:space="preserve"> </w:t>
      </w:r>
      <w:r w:rsidRPr="00A06A92">
        <w:rPr>
          <w:rFonts w:eastAsia="Calibri"/>
          <w:b/>
          <w:noProof/>
        </w:rPr>
        <w:drawing>
          <wp:inline distT="0" distB="0" distL="0" distR="0" wp14:anchorId="78CA6778" wp14:editId="51C27461">
            <wp:extent cx="1225550" cy="285750"/>
            <wp:effectExtent l="0" t="0" r="0" b="0"/>
            <wp:docPr id="343043619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21B6">
        <w:rPr>
          <w:rFonts w:eastAsia="Calibri"/>
          <w:noProof/>
        </w:rPr>
        <w:t xml:space="preserve"> pour </w:t>
      </w:r>
      <w:r>
        <w:rPr>
          <w:rFonts w:eastAsia="Calibri"/>
          <w:noProof/>
        </w:rPr>
        <w:t>activer les filtres.</w:t>
      </w:r>
    </w:p>
    <w:p w14:paraId="259A0AED" w14:textId="77777777" w:rsidR="00CF167B" w:rsidRPr="00FC6982" w:rsidRDefault="00CF167B" w:rsidP="00CF167B">
      <w:pPr>
        <w:rPr>
          <w:rFonts w:eastAsia="Calibri"/>
        </w:rPr>
      </w:pPr>
    </w:p>
    <w:p w14:paraId="21A1E6EA" w14:textId="77777777" w:rsidR="00CF167B" w:rsidRDefault="00CF167B" w:rsidP="00CF167B">
      <w:pPr>
        <w:pStyle w:val="SousTitre1"/>
      </w:pPr>
      <w:bookmarkStart w:id="27" w:name="_Toc9850231"/>
      <w:bookmarkStart w:id="28" w:name="_Toc9867640"/>
      <w:bookmarkStart w:id="29" w:name="_Toc33026316"/>
      <w:bookmarkStart w:id="30" w:name="_Toc189810589"/>
      <w:r>
        <w:t>Choix du mode d’affichage</w:t>
      </w:r>
      <w:bookmarkEnd w:id="27"/>
      <w:bookmarkEnd w:id="28"/>
      <w:bookmarkEnd w:id="29"/>
      <w:bookmarkEnd w:id="30"/>
    </w:p>
    <w:p w14:paraId="5B24570E" w14:textId="77777777" w:rsidR="00CF167B" w:rsidRDefault="00CF167B" w:rsidP="00CF167B">
      <w:pPr>
        <w:rPr>
          <w:b/>
        </w:rPr>
      </w:pPr>
      <w:r>
        <w:t xml:space="preserve">Dans la synthèse, il existe trois modes d’affichages : </w:t>
      </w:r>
      <w:r w:rsidRPr="001B6458">
        <w:rPr>
          <w:b/>
        </w:rPr>
        <w:t>Solde</w:t>
      </w:r>
      <w:r>
        <w:t xml:space="preserve">, </w:t>
      </w:r>
      <w:r w:rsidRPr="001B6458">
        <w:rPr>
          <w:b/>
        </w:rPr>
        <w:t>Variations</w:t>
      </w:r>
      <w:r>
        <w:t xml:space="preserve"> et </w:t>
      </w:r>
      <w:r w:rsidRPr="001B6458">
        <w:rPr>
          <w:b/>
        </w:rPr>
        <w:t>Evolution</w:t>
      </w:r>
      <w:r>
        <w:rPr>
          <w:b/>
        </w:rPr>
        <w:t>.</w:t>
      </w:r>
    </w:p>
    <w:p w14:paraId="1C2C88D5" w14:textId="77777777" w:rsidR="00CF167B" w:rsidRPr="00FC6982" w:rsidRDefault="00CF167B" w:rsidP="00CF167B"/>
    <w:p w14:paraId="738A1790" w14:textId="77777777" w:rsidR="00CF167B" w:rsidRPr="00BB128F" w:rsidRDefault="00CF167B" w:rsidP="00CF167B">
      <w:pPr>
        <w:rPr>
          <w:b/>
        </w:rPr>
      </w:pPr>
      <w:bookmarkStart w:id="31" w:name="_Toc9867641"/>
      <w:r w:rsidRPr="00BB128F">
        <w:rPr>
          <w:b/>
        </w:rPr>
        <w:t>Solde</w:t>
      </w:r>
      <w:bookmarkEnd w:id="31"/>
      <w:r>
        <w:rPr>
          <w:b/>
        </w:rPr>
        <w:t> :</w:t>
      </w:r>
    </w:p>
    <w:p w14:paraId="13B6D465" w14:textId="77777777" w:rsidR="00CF167B" w:rsidRDefault="00CF167B" w:rsidP="00CF167B">
      <w:r>
        <w:t xml:space="preserve">Dans l’onglet </w:t>
      </w:r>
      <w:r w:rsidRPr="00BC30D4">
        <w:rPr>
          <w:i/>
        </w:rPr>
        <w:t>Solde</w:t>
      </w:r>
      <w:r>
        <w:rPr>
          <w:i/>
        </w:rPr>
        <w:t xml:space="preserve">, </w:t>
      </w:r>
      <w:r>
        <w:t>vous retrouvez l’ensemble des comptes (répondant aux filtres) affichés dans 2 niveaux de regroupements (rubrique et catégorie).</w:t>
      </w:r>
    </w:p>
    <w:p w14:paraId="67FEDB84" w14:textId="77777777" w:rsidR="00CF167B" w:rsidRDefault="00CF167B" w:rsidP="00CF167B">
      <w:r>
        <w:t>Ces niveaux peuvent être sélectionnés ou non (boutons verts) et regroupés ou dépliés (pour visualiser le détail).</w:t>
      </w:r>
    </w:p>
    <w:p w14:paraId="373832F7" w14:textId="15218D49" w:rsidR="00CF167B" w:rsidRDefault="00CF167B" w:rsidP="00CF167B">
      <w:pPr>
        <w:jc w:val="center"/>
      </w:pPr>
      <w:r w:rsidRPr="00972333">
        <w:rPr>
          <w:noProof/>
        </w:rPr>
        <w:drawing>
          <wp:inline distT="0" distB="0" distL="0" distR="0" wp14:anchorId="07F05A36" wp14:editId="21FC0D32">
            <wp:extent cx="5530850" cy="1549400"/>
            <wp:effectExtent l="0" t="0" r="0" b="0"/>
            <wp:docPr id="17156158" name="Image 20" descr="Une image contenant texte, ligne, nombre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56158" name="Image 20" descr="Une image contenant texte, ligne, nombre, Polic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0" cy="154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0809AC" w14:textId="77777777" w:rsidR="00CF167B" w:rsidRDefault="00CF167B" w:rsidP="00CF167B"/>
    <w:p w14:paraId="0967BA18" w14:textId="4BAAE462" w:rsidR="00CF167B" w:rsidRDefault="00CF167B" w:rsidP="00CF167B">
      <w:r>
        <w:t xml:space="preserve">Le bouton </w:t>
      </w:r>
      <w:r w:rsidRPr="004921B6">
        <w:rPr>
          <w:b/>
          <w:i/>
        </w:rPr>
        <w:t>Diagramme circulaire</w:t>
      </w:r>
      <w:r>
        <w:rPr>
          <w:b/>
        </w:rPr>
        <w:t xml:space="preserve"> </w:t>
      </w:r>
      <w:r w:rsidRPr="00024557">
        <w:rPr>
          <w:b/>
          <w:noProof/>
        </w:rPr>
        <w:drawing>
          <wp:inline distT="0" distB="0" distL="0" distR="0" wp14:anchorId="2AC18796" wp14:editId="0674D8B9">
            <wp:extent cx="215900" cy="222250"/>
            <wp:effectExtent l="0" t="0" r="0" b="6350"/>
            <wp:docPr id="818794134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permet de visualiser le tableau (ou une rubrique / catégorie) sous la forme d’un graphique de répartition.</w:t>
      </w:r>
    </w:p>
    <w:p w14:paraId="6B5ADD72" w14:textId="31D0AC29" w:rsidR="00CF167B" w:rsidRDefault="00CF167B" w:rsidP="00CF167B">
      <w:pPr>
        <w:jc w:val="center"/>
      </w:pPr>
      <w:r w:rsidRPr="00972333">
        <w:rPr>
          <w:noProof/>
        </w:rPr>
        <w:drawing>
          <wp:inline distT="0" distB="0" distL="0" distR="0" wp14:anchorId="5D7B4149" wp14:editId="5D92FC06">
            <wp:extent cx="6229350" cy="1733550"/>
            <wp:effectExtent l="0" t="0" r="0" b="0"/>
            <wp:docPr id="1712467472" name="Image 18" descr="Une image contenant texte, ligne, nombre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2467472" name="Image 18" descr="Une image contenant texte, ligne, nombre, capture d’écran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EE4E20" w14:textId="77777777" w:rsidR="00CF167B" w:rsidRDefault="00CF167B" w:rsidP="00CF167B"/>
    <w:p w14:paraId="2C37E596" w14:textId="77777777" w:rsidR="00CF167B" w:rsidRDefault="00CF167B" w:rsidP="00CF167B">
      <w:r>
        <w:t>Ces graphiques peuvent être « explorés » en cliquant sur une rubrique (vue des catégories contenues) ou sur une catégorie (vue des comptes contenus).</w:t>
      </w:r>
    </w:p>
    <w:p w14:paraId="776F7BAA" w14:textId="77777777" w:rsidR="00CF167B" w:rsidRDefault="00CF167B" w:rsidP="00CF167B">
      <w:r>
        <w:t>Un clic sur un compte (en tableau ou sur un graphique) permet d’accéder à son détail.</w:t>
      </w:r>
    </w:p>
    <w:p w14:paraId="0AE8103D" w14:textId="77777777" w:rsidR="00CF167B" w:rsidRPr="00884FFA" w:rsidRDefault="00CF167B" w:rsidP="00CF167B"/>
    <w:p w14:paraId="03C3A1CC" w14:textId="77777777" w:rsidR="00CF167B" w:rsidRPr="00BB128F" w:rsidRDefault="00CF167B" w:rsidP="00CF167B">
      <w:pPr>
        <w:rPr>
          <w:b/>
        </w:rPr>
      </w:pPr>
      <w:bookmarkStart w:id="32" w:name="_Toc9867642"/>
      <w:r w:rsidRPr="00BB128F">
        <w:rPr>
          <w:b/>
        </w:rPr>
        <w:t>Variations</w:t>
      </w:r>
      <w:r>
        <w:rPr>
          <w:b/>
        </w:rPr>
        <w:t> :</w:t>
      </w:r>
    </w:p>
    <w:p w14:paraId="0322B3FA" w14:textId="77777777" w:rsidR="00CF167B" w:rsidRDefault="00CF167B" w:rsidP="00CF167B">
      <w:r>
        <w:t xml:space="preserve">L’onglet est disponible seulement si ce filtre est coché </w:t>
      </w:r>
    </w:p>
    <w:p w14:paraId="655F3F61" w14:textId="62FF15A9" w:rsidR="00CF167B" w:rsidRDefault="00CF167B" w:rsidP="00CF167B">
      <w:r w:rsidRPr="00972333">
        <w:rPr>
          <w:noProof/>
        </w:rPr>
        <w:drawing>
          <wp:inline distT="0" distB="0" distL="0" distR="0" wp14:anchorId="5C846569" wp14:editId="62940134">
            <wp:extent cx="5905500" cy="247650"/>
            <wp:effectExtent l="0" t="0" r="0" b="0"/>
            <wp:docPr id="595016306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0F69F9" w14:textId="77777777" w:rsidR="00CF167B" w:rsidRDefault="00CF167B" w:rsidP="00CF167B">
      <w:r>
        <w:t xml:space="preserve">Cet écran permet de consulter le solde des comptes avec des éléments de comparaison complémentaire (P-1, variations en </w:t>
      </w:r>
      <w:r>
        <w:rPr>
          <w:rFonts w:cs="Tahoma"/>
        </w:rPr>
        <w:t>€</w:t>
      </w:r>
      <w:r>
        <w:t xml:space="preserve"> et en %).</w:t>
      </w:r>
    </w:p>
    <w:p w14:paraId="746137FE" w14:textId="77777777" w:rsidR="00CF167B" w:rsidRPr="00BC30D4" w:rsidRDefault="00CF167B" w:rsidP="00CF167B"/>
    <w:p w14:paraId="50ADF080" w14:textId="77777777" w:rsidR="00CF167B" w:rsidRPr="00BB128F" w:rsidRDefault="00CF167B" w:rsidP="00CF167B">
      <w:pPr>
        <w:rPr>
          <w:b/>
        </w:rPr>
      </w:pPr>
      <w:r>
        <w:rPr>
          <w:b/>
        </w:rPr>
        <w:br w:type="page"/>
      </w:r>
      <w:r w:rsidRPr="00BB128F">
        <w:rPr>
          <w:b/>
        </w:rPr>
        <w:lastRenderedPageBreak/>
        <w:t>Evolution</w:t>
      </w:r>
      <w:bookmarkEnd w:id="32"/>
      <w:r w:rsidRPr="00BB128F">
        <w:rPr>
          <w:b/>
        </w:rPr>
        <w:t> :</w:t>
      </w:r>
    </w:p>
    <w:p w14:paraId="3BF047A0" w14:textId="77777777" w:rsidR="00CF167B" w:rsidRDefault="00CF167B" w:rsidP="00CF167B">
      <w:r>
        <w:t>Cet onglet permet de consulter sous forme de graphique le solde mensuel des comptes (comparé avec P-1 si sélectionné) et de voir l’évolution sur 1 an.</w:t>
      </w:r>
    </w:p>
    <w:p w14:paraId="0BF898E6" w14:textId="149367B6" w:rsidR="00CF167B" w:rsidRDefault="00CF167B" w:rsidP="00CF167B">
      <w:pPr>
        <w:jc w:val="center"/>
        <w:rPr>
          <w:i/>
          <w:iCs/>
        </w:rPr>
      </w:pPr>
      <w:r w:rsidRPr="00972333">
        <w:rPr>
          <w:noProof/>
        </w:rPr>
        <w:drawing>
          <wp:inline distT="0" distB="0" distL="0" distR="0" wp14:anchorId="5E334974" wp14:editId="6ADB493E">
            <wp:extent cx="5816600" cy="2927350"/>
            <wp:effectExtent l="0" t="0" r="0" b="6350"/>
            <wp:docPr id="1079247736" name="Image 16" descr="Une image contenant texte, capture d’écran, nombre, logiciel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9247736" name="Image 16" descr="Une image contenant texte, capture d’écran, nombre, logiciel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0" cy="292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0E65E0" w14:textId="77777777" w:rsidR="00CF167B" w:rsidRDefault="00CF167B" w:rsidP="00CF167B"/>
    <w:p w14:paraId="526736AA" w14:textId="77777777" w:rsidR="00CF167B" w:rsidRDefault="00CF167B" w:rsidP="00CF167B">
      <w:r>
        <w:t>Vous pouvez basculer en courbe et/ou en graphique cumulé en sélectionnant l’affichage en haut.</w:t>
      </w:r>
    </w:p>
    <w:p w14:paraId="5CA8EE00" w14:textId="77777777" w:rsidR="00CF167B" w:rsidRPr="00BD13D1" w:rsidRDefault="00CF167B" w:rsidP="00CF167B"/>
    <w:p w14:paraId="57BF5276" w14:textId="77777777" w:rsidR="00CF167B" w:rsidRDefault="00CF167B" w:rsidP="00CF167B">
      <w:pPr>
        <w:pStyle w:val="Titre1"/>
      </w:pPr>
      <w:bookmarkStart w:id="33" w:name="_Toc9850232"/>
      <w:bookmarkStart w:id="34" w:name="_Toc9867643"/>
      <w:bookmarkStart w:id="35" w:name="_Toc33026317"/>
      <w:bookmarkStart w:id="36" w:name="_Toc189810590"/>
      <w:r>
        <w:t>Détails d’un compte</w:t>
      </w:r>
      <w:bookmarkEnd w:id="33"/>
      <w:bookmarkEnd w:id="34"/>
      <w:bookmarkEnd w:id="35"/>
      <w:bookmarkEnd w:id="36"/>
    </w:p>
    <w:p w14:paraId="61CB5840" w14:textId="77777777" w:rsidR="00CF167B" w:rsidRDefault="00CF167B" w:rsidP="00CF167B">
      <w:r>
        <w:t>Détails d’un compte vous permet de visualiser l’ensemble des opérations présentes dans un compte de la période sélectionnée.</w:t>
      </w:r>
    </w:p>
    <w:p w14:paraId="510571DB" w14:textId="77777777" w:rsidR="00CF167B" w:rsidRDefault="00CF167B" w:rsidP="00CF167B">
      <w:r>
        <w:t>Vous pouvez y accéder via ce menu :</w:t>
      </w:r>
    </w:p>
    <w:p w14:paraId="58EDB9E5" w14:textId="13C42F41" w:rsidR="00CF167B" w:rsidRDefault="00CF167B" w:rsidP="00CF167B">
      <w:pPr>
        <w:jc w:val="center"/>
      </w:pPr>
      <w:r w:rsidRPr="00972333">
        <w:rPr>
          <w:noProof/>
        </w:rPr>
        <w:drawing>
          <wp:inline distT="0" distB="0" distL="0" distR="0" wp14:anchorId="7095DEF3" wp14:editId="7995D245">
            <wp:extent cx="1435100" cy="1587500"/>
            <wp:effectExtent l="0" t="0" r="0" b="0"/>
            <wp:docPr id="487550992" name="Image 15" descr="Une image contenant texte, capture d’écran, Police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550992" name="Image 15" descr="Une image contenant texte, capture d’écran, Police, nombr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017024" w14:textId="77777777" w:rsidR="00CF167B" w:rsidRDefault="00CF167B" w:rsidP="00CF167B"/>
    <w:p w14:paraId="5937E8C6" w14:textId="77777777" w:rsidR="00CF167B" w:rsidRDefault="00CF167B" w:rsidP="00CF167B">
      <w:pPr>
        <w:pStyle w:val="SousTitre1"/>
      </w:pPr>
      <w:bookmarkStart w:id="37" w:name="_Toc9867644"/>
      <w:bookmarkStart w:id="38" w:name="_Toc33026318"/>
      <w:bookmarkStart w:id="39" w:name="_Toc189810591"/>
      <w:r>
        <w:t>Application des filtres</w:t>
      </w:r>
      <w:bookmarkEnd w:id="37"/>
      <w:bookmarkEnd w:id="38"/>
      <w:bookmarkEnd w:id="39"/>
    </w:p>
    <w:p w14:paraId="50E9C9A6" w14:textId="77777777" w:rsidR="00CF167B" w:rsidRDefault="00CF167B" w:rsidP="00CF167B">
      <w:r>
        <w:t>Vous avez la possibilité de filtrer le grand livre :</w:t>
      </w:r>
    </w:p>
    <w:p w14:paraId="33E9B75A" w14:textId="77777777" w:rsidR="00CF167B" w:rsidRDefault="00CF167B" w:rsidP="00CF167B">
      <w:r>
        <w:t>- Choix d’un compte.</w:t>
      </w:r>
    </w:p>
    <w:p w14:paraId="282BCD91" w14:textId="77777777" w:rsidR="00CF167B" w:rsidRDefault="00CF167B" w:rsidP="00CF167B">
      <w:r>
        <w:t>- Comparaison P-1 ou non (P-1 correspond à la période N, décalée de 1 an).</w:t>
      </w:r>
    </w:p>
    <w:p w14:paraId="3379ED4C" w14:textId="77777777" w:rsidR="00CF167B" w:rsidRDefault="00CF167B" w:rsidP="00CF167B">
      <w:r>
        <w:t>- Choix de la période.</w:t>
      </w:r>
    </w:p>
    <w:p w14:paraId="67914A3C" w14:textId="77777777" w:rsidR="00CF167B" w:rsidRPr="001D099A" w:rsidRDefault="00CF167B" w:rsidP="00CF167B">
      <w:pPr>
        <w:rPr>
          <w:rFonts w:eastAsia="Calibri"/>
        </w:rPr>
      </w:pPr>
      <w:r>
        <w:rPr>
          <w:rFonts w:eastAsia="Calibri"/>
        </w:rPr>
        <w:t xml:space="preserve">- Exercice de travail : Année en cours (année civile correspondant à la date système) / </w:t>
      </w:r>
      <w:r w:rsidRPr="001D099A">
        <w:rPr>
          <w:rFonts w:eastAsia="Calibri"/>
        </w:rPr>
        <w:t>Année précédente (année civile correspondant à l</w:t>
      </w:r>
      <w:r>
        <w:rPr>
          <w:rFonts w:eastAsia="Calibri"/>
        </w:rPr>
        <w:t xml:space="preserve">a date système décalée de 1 an) / </w:t>
      </w:r>
      <w:r w:rsidRPr="001D099A">
        <w:rPr>
          <w:rFonts w:eastAsia="Calibri"/>
        </w:rPr>
        <w:t>Année comptable en cours (année comptable c</w:t>
      </w:r>
      <w:r>
        <w:rPr>
          <w:rFonts w:eastAsia="Calibri"/>
        </w:rPr>
        <w:t xml:space="preserve">orrespondant à la date système) / </w:t>
      </w:r>
      <w:r w:rsidRPr="001D099A">
        <w:rPr>
          <w:rFonts w:eastAsia="Calibri"/>
        </w:rPr>
        <w:t>Année comptable précédente (année comptable correspondant à la date système décalée de 1 an).</w:t>
      </w:r>
    </w:p>
    <w:p w14:paraId="4BD9C087" w14:textId="77777777" w:rsidR="00CF167B" w:rsidRDefault="00CF167B" w:rsidP="00CF167B"/>
    <w:p w14:paraId="7BBBE7FC" w14:textId="77777777" w:rsidR="00CF167B" w:rsidRDefault="00CF167B" w:rsidP="00CF167B">
      <w:pPr>
        <w:pStyle w:val="SousTitre1"/>
      </w:pPr>
      <w:bookmarkStart w:id="40" w:name="_Toc9867645"/>
      <w:bookmarkStart w:id="41" w:name="_Toc33026319"/>
      <w:bookmarkStart w:id="42" w:name="_Toc189810592"/>
      <w:r>
        <w:lastRenderedPageBreak/>
        <w:t>Choix du mode d’affichage</w:t>
      </w:r>
      <w:bookmarkEnd w:id="40"/>
      <w:bookmarkEnd w:id="41"/>
      <w:bookmarkEnd w:id="42"/>
    </w:p>
    <w:p w14:paraId="72BFB2CB" w14:textId="77777777" w:rsidR="00CF167B" w:rsidRDefault="00CF167B" w:rsidP="00CF167B">
      <w:r>
        <w:t xml:space="preserve">Dans les détails d’un compte, il existe trois modes d’affichages : </w:t>
      </w:r>
      <w:r w:rsidRPr="00066765">
        <w:rPr>
          <w:b/>
        </w:rPr>
        <w:t>Mouvements</w:t>
      </w:r>
      <w:r>
        <w:t xml:space="preserve">, </w:t>
      </w:r>
      <w:r w:rsidRPr="001B6458">
        <w:rPr>
          <w:b/>
        </w:rPr>
        <w:t>Solde</w:t>
      </w:r>
      <w:r>
        <w:t xml:space="preserve"> et </w:t>
      </w:r>
      <w:r w:rsidRPr="000829D1">
        <w:rPr>
          <w:b/>
        </w:rPr>
        <w:t>Quantités</w:t>
      </w:r>
      <w:r>
        <w:t>.</w:t>
      </w:r>
    </w:p>
    <w:p w14:paraId="3F3B0683" w14:textId="77777777" w:rsidR="00CF167B" w:rsidRPr="00066765" w:rsidRDefault="00CF167B" w:rsidP="00CF167B"/>
    <w:p w14:paraId="5675B7AA" w14:textId="77777777" w:rsidR="00CF167B" w:rsidRPr="00BB128F" w:rsidRDefault="00CF167B" w:rsidP="00CF167B">
      <w:pPr>
        <w:rPr>
          <w:b/>
        </w:rPr>
      </w:pPr>
      <w:r w:rsidRPr="00BB128F">
        <w:rPr>
          <w:b/>
        </w:rPr>
        <w:t>Mouvements :</w:t>
      </w:r>
    </w:p>
    <w:p w14:paraId="7D13DA0F" w14:textId="77777777" w:rsidR="00CF167B" w:rsidRDefault="00CF167B" w:rsidP="00CF167B">
      <w:r>
        <w:t>Cet écran permet de consulter le détail des mouvements du compte consulté.</w:t>
      </w:r>
    </w:p>
    <w:p w14:paraId="7DA16177" w14:textId="77777777" w:rsidR="00CF167B" w:rsidRDefault="00CF167B" w:rsidP="00CF167B">
      <w:r>
        <w:t>Certaines données complémentaires sont affichées en fonction du compte (lettrage, quantités comptables…).</w:t>
      </w:r>
    </w:p>
    <w:p w14:paraId="3325015A" w14:textId="77777777" w:rsidR="00CF167B" w:rsidRDefault="00CF167B" w:rsidP="00CF167B">
      <w:r>
        <w:t>Un clic sur un mouvement permet d’accéder au détail de l’écriture.</w:t>
      </w:r>
    </w:p>
    <w:p w14:paraId="2DB19B8F" w14:textId="77777777" w:rsidR="00CF167B" w:rsidRPr="00066765" w:rsidRDefault="00CF167B" w:rsidP="00CF167B"/>
    <w:p w14:paraId="11A989D4" w14:textId="77777777" w:rsidR="00CF167B" w:rsidRPr="00BB128F" w:rsidRDefault="00CF167B" w:rsidP="00CF167B">
      <w:pPr>
        <w:rPr>
          <w:b/>
        </w:rPr>
      </w:pPr>
      <w:r w:rsidRPr="00BB128F">
        <w:rPr>
          <w:b/>
        </w:rPr>
        <w:t>Solde :</w:t>
      </w:r>
    </w:p>
    <w:p w14:paraId="30194B6E" w14:textId="77777777" w:rsidR="00CF167B" w:rsidRDefault="00CF167B" w:rsidP="00CF167B">
      <w:r>
        <w:t>Cet écran permet de consulter sous forme de graphique le solde mensuel du compte (comparé avec P-1 si sélectionné) et de voir l’évolution sur 1 an.</w:t>
      </w:r>
    </w:p>
    <w:p w14:paraId="556F8464" w14:textId="77777777" w:rsidR="00CF167B" w:rsidRDefault="00CF167B" w:rsidP="00CF167B"/>
    <w:p w14:paraId="3236CA78" w14:textId="77777777" w:rsidR="00CF167B" w:rsidRPr="00BB128F" w:rsidRDefault="00CF167B" w:rsidP="00CF167B">
      <w:pPr>
        <w:rPr>
          <w:b/>
        </w:rPr>
      </w:pPr>
      <w:r w:rsidRPr="00BB128F">
        <w:rPr>
          <w:b/>
        </w:rPr>
        <w:t>Quantités :</w:t>
      </w:r>
    </w:p>
    <w:p w14:paraId="7B0224C6" w14:textId="77777777" w:rsidR="00CF167B" w:rsidRDefault="00CF167B" w:rsidP="00CF167B">
      <w:r>
        <w:t>Si le compte gère les quantités comptables, cet écran permet de consulter graphiquement les quantités mensuelles du compte sélectionné (avec P-1 si sélectionné) ainsi que les prix unitaires moyens.</w:t>
      </w:r>
    </w:p>
    <w:p w14:paraId="1C49AF33" w14:textId="77777777" w:rsidR="00CF167B" w:rsidRDefault="00CF167B" w:rsidP="00CF167B"/>
    <w:p w14:paraId="51D30753" w14:textId="77777777" w:rsidR="00CF167B" w:rsidRDefault="00CF167B" w:rsidP="00CF167B">
      <w:pPr>
        <w:pStyle w:val="Titre1"/>
      </w:pPr>
      <w:bookmarkStart w:id="43" w:name="_Toc33026320"/>
      <w:bookmarkStart w:id="44" w:name="_Toc189810593"/>
      <w:r>
        <w:t>Recherche d’ecritures</w:t>
      </w:r>
      <w:bookmarkEnd w:id="43"/>
      <w:bookmarkEnd w:id="44"/>
    </w:p>
    <w:p w14:paraId="27CCE627" w14:textId="77777777" w:rsidR="00CF167B" w:rsidRDefault="00CF167B" w:rsidP="00CF167B">
      <w:r>
        <w:t>Ce menu permet de rechercher dans votre dossier une écriture précise avec différents critères (date, libellé, montant, compte et s’il y a des commentaires).</w:t>
      </w:r>
    </w:p>
    <w:p w14:paraId="7AA62854" w14:textId="050A3DC8" w:rsidR="00CF167B" w:rsidRDefault="00CF167B" w:rsidP="00CF167B">
      <w:r>
        <w:t xml:space="preserve">Pour réaliser/modifier les filtres, il vous faut cliquer sur ce bouton : </w:t>
      </w:r>
      <w:r w:rsidRPr="00972333">
        <w:rPr>
          <w:noProof/>
        </w:rPr>
        <w:drawing>
          <wp:inline distT="0" distB="0" distL="0" distR="0" wp14:anchorId="4096FB20" wp14:editId="2FD477F2">
            <wp:extent cx="1117600" cy="247650"/>
            <wp:effectExtent l="0" t="0" r="6350" b="0"/>
            <wp:docPr id="2015500388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660744" w14:textId="137931CF" w:rsidR="00CF167B" w:rsidRDefault="00CF167B" w:rsidP="00CF167B">
      <w:pPr>
        <w:jc w:val="center"/>
        <w:rPr>
          <w:noProof/>
        </w:rPr>
      </w:pPr>
      <w:r w:rsidRPr="00972333">
        <w:rPr>
          <w:noProof/>
        </w:rPr>
        <w:drawing>
          <wp:inline distT="0" distB="0" distL="0" distR="0" wp14:anchorId="7B2CD55C" wp14:editId="03B09FED">
            <wp:extent cx="6146800" cy="927100"/>
            <wp:effectExtent l="0" t="0" r="6350" b="6350"/>
            <wp:docPr id="106691643" name="Image 13" descr="Une image contenant texte, capture d’écran, Police,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691643" name="Image 13" descr="Une image contenant texte, capture d’écran, Police, lign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80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319326" w14:textId="77777777" w:rsidR="00CF167B" w:rsidRDefault="00CF167B" w:rsidP="00CF167B"/>
    <w:p w14:paraId="64E6CB4E" w14:textId="77777777" w:rsidR="00CF167B" w:rsidRDefault="00CF167B" w:rsidP="00CF167B">
      <w:pPr>
        <w:pStyle w:val="Titre1"/>
      </w:pPr>
      <w:bookmarkStart w:id="45" w:name="_Toc33026321"/>
      <w:bookmarkStart w:id="46" w:name="_Toc189810594"/>
      <w:r>
        <w:t>Dettes et créances</w:t>
      </w:r>
      <w:bookmarkEnd w:id="45"/>
      <w:bookmarkEnd w:id="46"/>
    </w:p>
    <w:p w14:paraId="05125983" w14:textId="77777777" w:rsidR="00CF167B" w:rsidRDefault="00CF167B" w:rsidP="00CF167B">
      <w:r>
        <w:t xml:space="preserve">Les onglets </w:t>
      </w:r>
      <w:r w:rsidRPr="00A0001C">
        <w:rPr>
          <w:b/>
        </w:rPr>
        <w:t>Dettes</w:t>
      </w:r>
      <w:r>
        <w:t xml:space="preserve">, </w:t>
      </w:r>
      <w:r w:rsidRPr="00A0001C">
        <w:rPr>
          <w:b/>
        </w:rPr>
        <w:t>Créances</w:t>
      </w:r>
      <w:r>
        <w:t xml:space="preserve"> et </w:t>
      </w:r>
      <w:r w:rsidRPr="00A0001C">
        <w:rPr>
          <w:b/>
        </w:rPr>
        <w:t>Affectation des règlements</w:t>
      </w:r>
      <w:r>
        <w:t xml:space="preserve"> sont accessibles pour les dossiers en type de comptabilité ‘Engagement’ et ayant la ‘Gestion des tiers’ activée.</w:t>
      </w:r>
    </w:p>
    <w:p w14:paraId="2C00B8D4" w14:textId="77777777" w:rsidR="00CF167B" w:rsidRDefault="00CF167B" w:rsidP="00CF167B">
      <w:r>
        <w:t>Si vous n’avez pas accès à ces menus, il faut vous rapprocher de votre comptable.</w:t>
      </w:r>
    </w:p>
    <w:p w14:paraId="32BF665F" w14:textId="77777777" w:rsidR="00CF167B" w:rsidRDefault="00CF167B" w:rsidP="00CF167B">
      <w:r>
        <w:t>L’accès aux différents onglets est possible depuis la consultation. Ces onglets restent disponibles à tout moment dans le menu.</w:t>
      </w:r>
    </w:p>
    <w:p w14:paraId="73C71DAE" w14:textId="0E729AB3" w:rsidR="00CF167B" w:rsidRDefault="00CF167B" w:rsidP="00CF167B">
      <w:pPr>
        <w:jc w:val="center"/>
        <w:rPr>
          <w:noProof/>
        </w:rPr>
      </w:pPr>
      <w:r w:rsidRPr="00972333">
        <w:rPr>
          <w:noProof/>
        </w:rPr>
        <w:drawing>
          <wp:inline distT="0" distB="0" distL="0" distR="0" wp14:anchorId="0202295B" wp14:editId="29F3E825">
            <wp:extent cx="1447800" cy="1911350"/>
            <wp:effectExtent l="0" t="0" r="0" b="0"/>
            <wp:docPr id="1844768607" name="Image 12" descr="Une image contenant texte, capture d’écran, Police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4768607" name="Image 12" descr="Une image contenant texte, capture d’écran, Police, nombr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91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CA8DE1" w14:textId="77777777" w:rsidR="00CF167B" w:rsidRDefault="00CF167B" w:rsidP="00CF167B"/>
    <w:p w14:paraId="4DB1B958" w14:textId="77777777" w:rsidR="00CF167B" w:rsidRDefault="00CF167B" w:rsidP="00CF167B">
      <w:pPr>
        <w:pStyle w:val="SousTitre1"/>
      </w:pPr>
      <w:bookmarkStart w:id="47" w:name="_Toc33026322"/>
      <w:bookmarkStart w:id="48" w:name="_Toc189810595"/>
      <w:r>
        <w:lastRenderedPageBreak/>
        <w:t>Tableau des dettes</w:t>
      </w:r>
      <w:bookmarkEnd w:id="47"/>
      <w:bookmarkEnd w:id="48"/>
    </w:p>
    <w:p w14:paraId="36203F2F" w14:textId="77777777" w:rsidR="00CF167B" w:rsidRDefault="00CF167B" w:rsidP="00CF167B">
      <w:r>
        <w:t>Cet onglet permet de visualiser le tableau des dettes fournisseurs du dossier.</w:t>
      </w:r>
    </w:p>
    <w:p w14:paraId="0E24BC3A" w14:textId="77777777" w:rsidR="00CF167B" w:rsidRDefault="00CF167B" w:rsidP="00CF167B">
      <w:r>
        <w:t>Les lignes affichées dans ce tableau correspondent aux mouvements non lettrés des comptes fournisseurs.</w:t>
      </w:r>
    </w:p>
    <w:p w14:paraId="3255C1DB" w14:textId="77777777" w:rsidR="00CF167B" w:rsidRDefault="00CF167B" w:rsidP="00CF167B">
      <w:r>
        <w:t>Vous pouvez filtrer sur les échéances en « retard », en « attente » ou « à venir ».</w:t>
      </w:r>
    </w:p>
    <w:p w14:paraId="1EFABEA9" w14:textId="77777777" w:rsidR="00CF167B" w:rsidRDefault="00CF167B" w:rsidP="00CF167B">
      <w:r>
        <w:t>Il est également possible d’afficher les paiements.</w:t>
      </w:r>
    </w:p>
    <w:p w14:paraId="1471138B" w14:textId="0AA5B6D7" w:rsidR="00CF167B" w:rsidRDefault="00CF167B" w:rsidP="00CF167B">
      <w:pPr>
        <w:jc w:val="center"/>
      </w:pPr>
      <w:r w:rsidRPr="00972333">
        <w:rPr>
          <w:noProof/>
        </w:rPr>
        <w:drawing>
          <wp:inline distT="0" distB="0" distL="0" distR="0" wp14:anchorId="27F93026" wp14:editId="0D1D8AE4">
            <wp:extent cx="5867400" cy="1727200"/>
            <wp:effectExtent l="0" t="0" r="0" b="6350"/>
            <wp:docPr id="878988789" name="Image 11" descr="Une image contenant texte, Police, nombre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8988789" name="Image 11" descr="Une image contenant texte, Police, nombre, capture d’écran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172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076D2C" w14:textId="77777777" w:rsidR="00CF167B" w:rsidRDefault="00CF167B" w:rsidP="00CF167B"/>
    <w:p w14:paraId="24F41B3C" w14:textId="5396BD7C" w:rsidR="00CF167B" w:rsidRDefault="00CF167B" w:rsidP="00CF167B">
      <w:pPr>
        <w:rPr>
          <w:noProof/>
        </w:rPr>
      </w:pPr>
      <w:r w:rsidRPr="0002523D">
        <w:rPr>
          <w:noProof/>
        </w:rPr>
        <w:drawing>
          <wp:inline distT="0" distB="0" distL="0" distR="0" wp14:anchorId="1DB8DC1B" wp14:editId="3C7AF1B0">
            <wp:extent cx="266700" cy="266700"/>
            <wp:effectExtent l="0" t="0" r="0" b="0"/>
            <wp:docPr id="1498612188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Permet de voir la répartion des factures en « retard », en « attente » et « à venir ».</w:t>
      </w:r>
    </w:p>
    <w:p w14:paraId="43C59600" w14:textId="5D8D2499" w:rsidR="00CF167B" w:rsidRDefault="00CF167B" w:rsidP="00CF167B">
      <w:r w:rsidRPr="0002523D">
        <w:rPr>
          <w:noProof/>
        </w:rPr>
        <w:drawing>
          <wp:inline distT="0" distB="0" distL="0" distR="0" wp14:anchorId="57E0A810" wp14:editId="432AD729">
            <wp:extent cx="266700" cy="266700"/>
            <wp:effectExtent l="0" t="0" r="0" b="0"/>
            <wp:docPr id="1217559716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Permet de lancer l’affectation des réglements. </w:t>
      </w:r>
      <w:r>
        <w:t>Sur cet écran, vous pouvez regrouper les informations par échéances ou par fournisseurs.</w:t>
      </w:r>
    </w:p>
    <w:p w14:paraId="0E18699A" w14:textId="794697EA" w:rsidR="00CF167B" w:rsidRDefault="00CF167B" w:rsidP="00CF167B">
      <w:pPr>
        <w:ind w:left="0"/>
        <w:jc w:val="center"/>
      </w:pPr>
      <w:r w:rsidRPr="00972333">
        <w:rPr>
          <w:noProof/>
        </w:rPr>
        <w:drawing>
          <wp:inline distT="0" distB="0" distL="0" distR="0" wp14:anchorId="609C46C0" wp14:editId="41661030">
            <wp:extent cx="1816100" cy="635000"/>
            <wp:effectExtent l="0" t="0" r="0" b="0"/>
            <wp:docPr id="521146946" name="Image 8" descr="Une image contenant texte, capture d’écran, Police,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146946" name="Image 8" descr="Une image contenant texte, capture d’écran, Police, lign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0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97E620" w14:textId="77777777" w:rsidR="00CF167B" w:rsidRDefault="00CF167B" w:rsidP="00CF167B"/>
    <w:p w14:paraId="336447C5" w14:textId="77777777" w:rsidR="00CF167B" w:rsidRDefault="00CF167B" w:rsidP="00CF167B">
      <w:r>
        <w:t xml:space="preserve">Dans les filtres avancés, vous pouvez filtrer par date d’opération ou par date d’échéance ou par d’autres champs comme le compte ou le journal via le bouton </w:t>
      </w:r>
      <w:r w:rsidRPr="000739DA">
        <w:rPr>
          <w:b/>
          <w:bCs/>
          <w:i/>
          <w:iCs/>
        </w:rPr>
        <w:t>+ de filtres</w:t>
      </w:r>
      <w:r>
        <w:rPr>
          <w:b/>
          <w:i/>
        </w:rPr>
        <w:t>.</w:t>
      </w:r>
    </w:p>
    <w:p w14:paraId="29222ADB" w14:textId="2EBF652B" w:rsidR="00CF167B" w:rsidRDefault="00CF167B" w:rsidP="00CF167B">
      <w:pPr>
        <w:jc w:val="center"/>
        <w:rPr>
          <w:noProof/>
        </w:rPr>
      </w:pPr>
      <w:r w:rsidRPr="00972333">
        <w:rPr>
          <w:noProof/>
        </w:rPr>
        <w:drawing>
          <wp:inline distT="0" distB="0" distL="0" distR="0" wp14:anchorId="665324E4" wp14:editId="0387E698">
            <wp:extent cx="5353050" cy="2292350"/>
            <wp:effectExtent l="0" t="0" r="0" b="0"/>
            <wp:docPr id="1734012920" name="Image 7" descr="Une image contenant texte, logiciel, nombre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4012920" name="Image 7" descr="Une image contenant texte, logiciel, nombre, Polic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229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D2E8AE" w14:textId="77777777" w:rsidR="00CF167B" w:rsidRPr="001872CF" w:rsidRDefault="00CF167B" w:rsidP="00CF167B">
      <w:pPr>
        <w:rPr>
          <w:noProof/>
        </w:rPr>
      </w:pPr>
    </w:p>
    <w:p w14:paraId="1C351BE0" w14:textId="77777777" w:rsidR="00CF167B" w:rsidRDefault="00CF167B" w:rsidP="00CF167B">
      <w:pPr>
        <w:pStyle w:val="SousTitre1"/>
      </w:pPr>
      <w:bookmarkStart w:id="49" w:name="_Toc33026323"/>
      <w:bookmarkStart w:id="50" w:name="_Toc189810596"/>
      <w:r>
        <w:t>Tableau des créances</w:t>
      </w:r>
      <w:bookmarkEnd w:id="49"/>
      <w:bookmarkEnd w:id="50"/>
    </w:p>
    <w:p w14:paraId="3C7B30D9" w14:textId="77777777" w:rsidR="00CF167B" w:rsidRDefault="00CF167B" w:rsidP="00CF167B">
      <w:r>
        <w:t>Cet onglet permet de visualiser le tableau des créances clients du dossier.</w:t>
      </w:r>
    </w:p>
    <w:p w14:paraId="5D0DD1D1" w14:textId="77777777" w:rsidR="00CF167B" w:rsidRDefault="00CF167B" w:rsidP="00CF167B">
      <w:r>
        <w:t>Les lignes affichées dans ce tableau correspondent aux mouvements non lettrés des comptes clients.</w:t>
      </w:r>
    </w:p>
    <w:p w14:paraId="763728B9" w14:textId="77777777" w:rsidR="00CF167B" w:rsidRDefault="00CF167B" w:rsidP="00CF167B">
      <w:r>
        <w:t>Cet écran fonctionne exactement comme le tableau des dettes fournisseurs.</w:t>
      </w:r>
    </w:p>
    <w:p w14:paraId="3D222D54" w14:textId="77777777" w:rsidR="00CF167B" w:rsidRPr="00310D98" w:rsidRDefault="00CF167B" w:rsidP="00CF167B"/>
    <w:p w14:paraId="6331CD8C" w14:textId="77777777" w:rsidR="00CF167B" w:rsidRDefault="00CF167B" w:rsidP="00CF167B">
      <w:pPr>
        <w:pStyle w:val="SousTitre1"/>
      </w:pPr>
      <w:bookmarkStart w:id="51" w:name="_Toc33026324"/>
      <w:bookmarkStart w:id="52" w:name="_Toc189810597"/>
      <w:r>
        <w:lastRenderedPageBreak/>
        <w:t>Affectation des règlements</w:t>
      </w:r>
      <w:bookmarkEnd w:id="51"/>
      <w:bookmarkEnd w:id="52"/>
    </w:p>
    <w:p w14:paraId="08A7727E" w14:textId="77777777" w:rsidR="00CF167B" w:rsidRDefault="00CF167B" w:rsidP="00CF167B">
      <w:r>
        <w:t>Cet onglet permet de réaliser de l’affectation des règlements (lettrage).</w:t>
      </w:r>
    </w:p>
    <w:p w14:paraId="1ADFFE34" w14:textId="3B31203B" w:rsidR="00CF167B" w:rsidRDefault="00CF167B" w:rsidP="00CF167B">
      <w:pPr>
        <w:jc w:val="center"/>
        <w:rPr>
          <w:noProof/>
        </w:rPr>
      </w:pPr>
      <w:r w:rsidRPr="00972333">
        <w:rPr>
          <w:noProof/>
        </w:rPr>
        <w:drawing>
          <wp:inline distT="0" distB="0" distL="0" distR="0" wp14:anchorId="1EBB234F" wp14:editId="70E4981B">
            <wp:extent cx="5549900" cy="1701800"/>
            <wp:effectExtent l="0" t="0" r="0" b="0"/>
            <wp:docPr id="1048866155" name="Image 6" descr="Une image contenant texte, Police, nombre,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866155" name="Image 6" descr="Une image contenant texte, Police, nombre, lign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0" cy="170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27CDBC" w14:textId="77777777" w:rsidR="00CF167B" w:rsidRDefault="00CF167B" w:rsidP="00CF167B"/>
    <w:p w14:paraId="780C6BA7" w14:textId="77777777" w:rsidR="00CF167B" w:rsidRDefault="00CF167B" w:rsidP="00CF167B">
      <w:r>
        <w:t>Vous pouvez afficher les comptes présentant des mouvements à lettrer (tous les comptes ayant des mouvements débiteurs et créditeurs non lettrés.</w:t>
      </w:r>
    </w:p>
    <w:p w14:paraId="0F8AD504" w14:textId="77777777" w:rsidR="00CF167B" w:rsidRDefault="00CF167B" w:rsidP="00CF167B">
      <w:r>
        <w:t>Pour réaliser un lettrage, il vous faut cocher les cases à côté d’affectation, vous pourrez :</w:t>
      </w:r>
    </w:p>
    <w:p w14:paraId="5C1AAAEE" w14:textId="77777777" w:rsidR="00CF167B" w:rsidRDefault="00CF167B" w:rsidP="00CF167B">
      <w:r>
        <w:t>- Lettrer des mouvements si la somme des factures correspond aux règlements</w:t>
      </w:r>
    </w:p>
    <w:p w14:paraId="061C5A4F" w14:textId="77777777" w:rsidR="00CF167B" w:rsidRDefault="00CF167B" w:rsidP="00CF167B">
      <w:r>
        <w:t>- Lettrer des mouvements partiellement pour préparer un lettrage futur.</w:t>
      </w:r>
    </w:p>
    <w:p w14:paraId="08C1471E" w14:textId="77777777" w:rsidR="00CF167B" w:rsidRDefault="00CF167B" w:rsidP="00CF167B">
      <w:r>
        <w:t>- Lettrer en générant une écriture d’écart de règlement pour déclencher une écriture de perte et profit du montant de l’écart.</w:t>
      </w:r>
    </w:p>
    <w:p w14:paraId="79D20922" w14:textId="77777777" w:rsidR="00CF167B" w:rsidRDefault="00CF167B" w:rsidP="00CF167B">
      <w:r>
        <w:t>- Délettrer des mouvements.</w:t>
      </w:r>
    </w:p>
    <w:p w14:paraId="5170A2BB" w14:textId="77777777" w:rsidR="00466365" w:rsidRDefault="00466365" w:rsidP="00CF167B"/>
    <w:sectPr w:rsidR="00466365" w:rsidSect="007C4026">
      <w:headerReference w:type="even" r:id="rId43"/>
      <w:headerReference w:type="default" r:id="rId44"/>
      <w:headerReference w:type="first" r:id="rId45"/>
      <w:footerReference w:type="first" r:id="rId46"/>
      <w:pgSz w:w="11900" w:h="16840" w:code="9"/>
      <w:pgMar w:top="720" w:right="720" w:bottom="720" w:left="720" w:header="426" w:footer="425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9B32A" w14:textId="77777777" w:rsidR="005864F9" w:rsidRDefault="005864F9" w:rsidP="007C6690">
      <w:r>
        <w:separator/>
      </w:r>
    </w:p>
    <w:p w14:paraId="445B4798" w14:textId="77777777" w:rsidR="005864F9" w:rsidRDefault="005864F9" w:rsidP="007C6690"/>
  </w:endnote>
  <w:endnote w:type="continuationSeparator" w:id="0">
    <w:p w14:paraId="4B916F60" w14:textId="77777777" w:rsidR="005864F9" w:rsidRDefault="005864F9" w:rsidP="007C6690">
      <w:r>
        <w:continuationSeparator/>
      </w:r>
    </w:p>
    <w:p w14:paraId="256A9A81" w14:textId="77777777" w:rsidR="005864F9" w:rsidRDefault="005864F9" w:rsidP="007C66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4EC8B" w14:textId="77777777" w:rsidR="00AD44EA" w:rsidRDefault="00AD44EA" w:rsidP="007C6690">
    <w:pPr>
      <w:pStyle w:val="Pieddepage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0534865" w14:textId="77777777" w:rsidR="00AD44EA" w:rsidRDefault="00AD44EA" w:rsidP="007C6690">
    <w:pPr>
      <w:pStyle w:val="Pieddepage"/>
    </w:pPr>
  </w:p>
  <w:p w14:paraId="360D1180" w14:textId="77777777" w:rsidR="00AD44EA" w:rsidRDefault="00AD44EA" w:rsidP="007C669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9936C" w14:textId="77777777" w:rsidR="00EB6D72" w:rsidRDefault="00EB6D72" w:rsidP="00EB6D72">
    <w:pPr>
      <w:tabs>
        <w:tab w:val="right" w:pos="10206"/>
      </w:tabs>
      <w:rPr>
        <w:highlight w:val="yellow"/>
      </w:rPr>
    </w:pPr>
  </w:p>
  <w:p w14:paraId="5F599EC1" w14:textId="107EDF81" w:rsidR="00AD44EA" w:rsidRPr="00EB6D72" w:rsidRDefault="007B2951" w:rsidP="00EB6D72">
    <w:pPr>
      <w:tabs>
        <w:tab w:val="right" w:pos="10206"/>
      </w:tabs>
    </w:pPr>
    <w:r>
      <w:t>ISACOMPTA CO</w:t>
    </w:r>
    <w:r w:rsidR="00112E84">
      <w:t>LLABORATIF</w:t>
    </w:r>
    <w:r w:rsidR="00EB6D72" w:rsidRPr="00A67179">
      <w:t xml:space="preserve"> - Mise à jour : </w:t>
    </w:r>
    <w:r w:rsidR="00CF167B">
      <w:t>24/01/2023</w:t>
    </w:r>
    <w:r w:rsidR="00CF167B" w:rsidRPr="003A4826">
      <w:t xml:space="preserve"> </w:t>
    </w:r>
    <w:r w:rsidR="00EB6D72" w:rsidRPr="00A67179">
      <w:t>- Groupe ISAGRI</w:t>
    </w:r>
    <w:r w:rsidR="00EB6D72">
      <w:rPr>
        <w:noProof/>
      </w:rPr>
      <mc:AlternateContent>
        <mc:Choice Requires="wps">
          <w:drawing>
            <wp:anchor distT="4294967295" distB="4294967295" distL="114300" distR="114300" simplePos="0" relativeHeight="251668992" behindDoc="0" locked="0" layoutInCell="1" allowOverlap="1" wp14:anchorId="7A4486C6" wp14:editId="31F34A66">
              <wp:simplePos x="0" y="0"/>
              <wp:positionH relativeFrom="column">
                <wp:posOffset>118745</wp:posOffset>
              </wp:positionH>
              <wp:positionV relativeFrom="paragraph">
                <wp:posOffset>-132716</wp:posOffset>
              </wp:positionV>
              <wp:extent cx="6480175" cy="0"/>
              <wp:effectExtent l="0" t="0" r="0" b="0"/>
              <wp:wrapNone/>
              <wp:docPr id="71" name="Connecteur droit avec flèch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80175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E354E8"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avec flèche 3" o:spid="_x0000_s1026" type="#_x0000_t32" style="position:absolute;margin-left:9.35pt;margin-top:-10.45pt;width:510.25pt;height:0;flip:y;z-index:251668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" strokecolor="#7f7f7f" strokeweight=".5pt"/>
          </w:pict>
        </mc:Fallback>
      </mc:AlternateContent>
    </w:r>
    <w:r w:rsidR="00EB6D72">
      <w:tab/>
    </w:r>
    <w:r w:rsidR="00EB6D72" w:rsidRPr="00711118">
      <w:t xml:space="preserve">Page </w:t>
    </w:r>
    <w:r w:rsidR="00EB6D72" w:rsidRPr="00711118">
      <w:fldChar w:fldCharType="begin"/>
    </w:r>
    <w:r w:rsidR="00EB6D72" w:rsidRPr="00711118">
      <w:instrText>PAGE  \* Arabic  \* MERGEFORMAT</w:instrText>
    </w:r>
    <w:r w:rsidR="00EB6D72" w:rsidRPr="00711118">
      <w:fldChar w:fldCharType="separate"/>
    </w:r>
    <w:r w:rsidR="00EB6D72">
      <w:t>2</w:t>
    </w:r>
    <w:r w:rsidR="00EB6D72" w:rsidRPr="00711118">
      <w:fldChar w:fldCharType="end"/>
    </w:r>
    <w:r w:rsidR="00EB6D72" w:rsidRPr="00711118">
      <w:t>/</w:t>
    </w:r>
    <w:fldSimple w:instr="NUMPAGES  \* Arabic  \* MERGEFORMAT">
      <w:r w:rsidR="00EB6D72">
        <w:t>8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F2C0C" w14:textId="77777777" w:rsidR="00AD44EA" w:rsidRDefault="00AD44EA" w:rsidP="007C6690"/>
  <w:p w14:paraId="1CC99038" w14:textId="2C1A18E3" w:rsidR="00AD44EA" w:rsidRPr="00CB140C" w:rsidRDefault="007B2951" w:rsidP="000B74D1">
    <w:pPr>
      <w:pStyle w:val="PiedPage"/>
      <w:ind w:left="-709" w:right="-720"/>
    </w:pPr>
    <w:r>
      <w:t>ISACOMPTA CO</w:t>
    </w:r>
    <w:r w:rsidR="005B04A0">
      <w:t>LLABORATIF</w:t>
    </w:r>
    <w:r w:rsidR="0036356C" w:rsidRPr="00134EC2">
      <w:t xml:space="preserve"> - Mise à jour : </w:t>
    </w:r>
    <w:r w:rsidR="005B04A0">
      <w:t>24</w:t>
    </w:r>
    <w:r>
      <w:t>/</w:t>
    </w:r>
    <w:r w:rsidR="00112E84">
      <w:t>0</w:t>
    </w:r>
    <w:r w:rsidR="005B04A0">
      <w:t>1</w:t>
    </w:r>
    <w:r>
      <w:t>/2</w:t>
    </w:r>
    <w:r w:rsidR="005B04A0">
      <w:t>3</w:t>
    </w:r>
    <w:r w:rsidR="0036356C" w:rsidRPr="00134EC2">
      <w:t xml:space="preserve"> - Groupe ISAGRI</w:t>
    </w:r>
    <w:r w:rsidR="0036356C">
      <mc:AlternateContent>
        <mc:Choice Requires="wps">
          <w:drawing>
            <wp:anchor distT="4294967294" distB="4294967294" distL="114300" distR="114300" simplePos="0" relativeHeight="251671040" behindDoc="0" locked="0" layoutInCell="1" allowOverlap="1" wp14:anchorId="69E0372B" wp14:editId="59B1537F">
              <wp:simplePos x="0" y="0"/>
              <wp:positionH relativeFrom="column">
                <wp:posOffset>118745</wp:posOffset>
              </wp:positionH>
              <wp:positionV relativeFrom="paragraph">
                <wp:posOffset>-132716</wp:posOffset>
              </wp:positionV>
              <wp:extent cx="6480175" cy="0"/>
              <wp:effectExtent l="0" t="0" r="0" b="0"/>
              <wp:wrapNone/>
              <wp:docPr id="315939696" name="Connecteur droit avec flèch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80175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295B3B"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avec flèche 2" o:spid="_x0000_s1026" type="#_x0000_t32" style="position:absolute;margin-left:9.35pt;margin-top:-10.45pt;width:510.25pt;height:0;flip:y;z-index:2516710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" strokecolor="#7f7f7f" strokeweight=".5pt"/>
          </w:pict>
        </mc:Fallback>
      </mc:AlternateContent>
    </w:r>
    <w:r w:rsidR="00C436FB">
      <mc:AlternateContent>
        <mc:Choice Requires="wps">
          <w:drawing>
            <wp:anchor distT="4294967295" distB="4294967295" distL="114300" distR="114300" simplePos="0" relativeHeight="251655680" behindDoc="0" locked="0" layoutInCell="1" allowOverlap="1" wp14:anchorId="02DD180A" wp14:editId="76EFF67F">
              <wp:simplePos x="0" y="0"/>
              <wp:positionH relativeFrom="column">
                <wp:posOffset>118745</wp:posOffset>
              </wp:positionH>
              <wp:positionV relativeFrom="paragraph">
                <wp:posOffset>-132716</wp:posOffset>
              </wp:positionV>
              <wp:extent cx="6480175" cy="0"/>
              <wp:effectExtent l="0" t="0" r="0" b="0"/>
              <wp:wrapNone/>
              <wp:docPr id="1694828509" name="Connecteur droit avec flèche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80175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7EC92B9" id="Connecteur droit avec flèche 87" o:spid="_x0000_s1026" type="#_x0000_t32" style="position:absolute;margin-left:9.35pt;margin-top:-10.45pt;width:510.25pt;height:0;flip:y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" strokecolor="#7f7f7f" strokeweight=".5pt"/>
          </w:pict>
        </mc:Fallback>
      </mc:AlternateContent>
    </w:r>
    <w:r w:rsidR="00AD44EA">
      <w:rPr>
        <w:sz w:val="22"/>
        <w:szCs w:val="22"/>
      </w:rPr>
      <w:br/>
    </w:r>
    <w:r w:rsidR="00AD44EA" w:rsidRPr="00305FDB">
      <w:rPr>
        <w:rStyle w:val="MentionslgalesCar"/>
      </w:rPr>
      <w:t>Avenue des Censives - BP 50333 - 60026 BEAUVAIS Cedex - SAS au capital de 5 100 000 € - 327 733 432 RCS Beauvais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F794C" w14:textId="77777777" w:rsidR="00AD44EA" w:rsidRDefault="00AD44EA" w:rsidP="007C6690"/>
  <w:p w14:paraId="13BD208B" w14:textId="2CE6B266" w:rsidR="00AD44EA" w:rsidRPr="00CB140C" w:rsidRDefault="00C436FB" w:rsidP="007C6690">
    <w:pPr>
      <w:pStyle w:val="PiedPage"/>
    </w:pPr>
    <w:r>
      <mc:AlternateContent>
        <mc:Choice Requires="wps">
          <w:drawing>
            <wp:anchor distT="4294967295" distB="4294967295" distL="114300" distR="114300" simplePos="0" relativeHeight="251659776" behindDoc="0" locked="0" layoutInCell="1" allowOverlap="1" wp14:anchorId="6F85AAD6" wp14:editId="75F7D00C">
              <wp:simplePos x="0" y="0"/>
              <wp:positionH relativeFrom="column">
                <wp:posOffset>118745</wp:posOffset>
              </wp:positionH>
              <wp:positionV relativeFrom="paragraph">
                <wp:posOffset>-132716</wp:posOffset>
              </wp:positionV>
              <wp:extent cx="6480175" cy="0"/>
              <wp:effectExtent l="0" t="0" r="0" b="0"/>
              <wp:wrapNone/>
              <wp:docPr id="1" name="Connecteur droit avec flèch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80175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1C9EF5"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avec flèche 2" o:spid="_x0000_s1026" type="#_x0000_t32" style="position:absolute;margin-left:9.35pt;margin-top:-10.45pt;width:510.25pt;height:0;flip:y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" strokecolor="#7f7f7f" strokeweight=".5pt"/>
          </w:pict>
        </mc:Fallback>
      </mc:AlternateContent>
    </w:r>
    <w:r w:rsidR="00AD44EA" w:rsidRPr="000B47F4">
      <w:t xml:space="preserve">Version xxx - </w:t>
    </w:r>
    <w:r w:rsidR="00AD44EA" w:rsidRPr="000B47F4">
      <w:fldChar w:fldCharType="begin"/>
    </w:r>
    <w:r w:rsidR="00AD44EA" w:rsidRPr="000B47F4">
      <w:instrText xml:space="preserve"> TIME \@ "MMMM yy" </w:instrText>
    </w:r>
    <w:r w:rsidR="00AD44EA" w:rsidRPr="000B47F4">
      <w:fldChar w:fldCharType="separate"/>
    </w:r>
    <w:r w:rsidR="00B24ED2">
      <w:t>février 25</w:t>
    </w:r>
    <w:r w:rsidR="00AD44EA" w:rsidRPr="000B47F4">
      <w:fldChar w:fldCharType="end"/>
    </w:r>
    <w:r w:rsidR="00AD44EA" w:rsidRPr="000B47F4">
      <w:t xml:space="preserve"> - Groupe ISAGRI</w:t>
    </w:r>
    <w:r w:rsidR="00AD44EA">
      <w:rPr>
        <w:sz w:val="22"/>
        <w:szCs w:val="22"/>
      </w:rPr>
      <w:br/>
    </w:r>
    <w:r w:rsidR="00AD44EA" w:rsidRPr="00305FDB">
      <w:rPr>
        <w:rStyle w:val="MentionslgalesCar"/>
      </w:rPr>
      <w:t>Avenue des Censives - BP 50333 - 60026 BEAUVAIS Cedex - SAS au capital de 5 100 000 € - 327 733 432 RCS Beauvais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D05AB" w14:textId="77777777" w:rsidR="005864F9" w:rsidRDefault="005864F9" w:rsidP="007C6690">
      <w:r>
        <w:separator/>
      </w:r>
    </w:p>
    <w:p w14:paraId="4D0F6DA7" w14:textId="77777777" w:rsidR="005864F9" w:rsidRDefault="005864F9" w:rsidP="007C6690"/>
  </w:footnote>
  <w:footnote w:type="continuationSeparator" w:id="0">
    <w:p w14:paraId="4E174924" w14:textId="77777777" w:rsidR="005864F9" w:rsidRDefault="005864F9" w:rsidP="007C6690">
      <w:r>
        <w:continuationSeparator/>
      </w:r>
    </w:p>
    <w:p w14:paraId="6E5DC411" w14:textId="77777777" w:rsidR="005864F9" w:rsidRDefault="005864F9" w:rsidP="007C66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FD1D9" w14:textId="77777777" w:rsidR="0039423C" w:rsidRDefault="00000000">
    <w:pPr>
      <w:pStyle w:val="En-tte"/>
    </w:pPr>
    <w:r>
      <w:rPr>
        <w:noProof/>
      </w:rPr>
      <w:pict w14:anchorId="6CD32F6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36782" o:spid="_x0000_s1044" type="#_x0000_t75" style="position:absolute;left:0;text-align:left;margin-left:0;margin-top:0;width:522.8pt;height:739.45pt;z-index:-251654656;mso-position-horizontal:center;mso-position-horizontal-relative:margin;mso-position-vertical:center;mso-position-vertical-relative:margin" o:allowincell="f">
          <v:imagedata r:id="rId1" o:title="Diapositive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A3030" w14:textId="77777777" w:rsidR="00AD44EA" w:rsidRPr="00BF34A0" w:rsidRDefault="00000000" w:rsidP="007C6690">
    <w:pPr>
      <w:pStyle w:val="Entte"/>
    </w:pPr>
    <w:r>
      <w:pict w14:anchorId="7CCDB2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36783" o:spid="_x0000_s1049" type="#_x0000_t75" style="position:absolute;left:0;text-align:left;margin-left:-35.9pt;margin-top:-39.2pt;width:594.65pt;height:841.05pt;z-index:-251649536;mso-position-horizontal-relative:margin;mso-position-vertical-relative:margin" o:allowincell="f">
          <v:imagedata r:id="rId1" o:title="Diapositive2"/>
          <w10:wrap anchorx="margin" anchory="margin"/>
        </v:shape>
      </w:pict>
    </w:r>
    <w:r w:rsidR="00EC662F" w:rsidRPr="00EC662F">
      <w:rPr>
        <w:highlight w:val="yellow"/>
      </w:rPr>
      <w:t>Titre de la fiche documentaire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A046B" w14:textId="77777777" w:rsidR="00661D82" w:rsidRDefault="00000000" w:rsidP="00661D82">
    <w:pPr>
      <w:pStyle w:val="En-tte"/>
      <w:ind w:left="0" w:firstLine="708"/>
    </w:pPr>
    <w:r>
      <w:rPr>
        <w:noProof/>
      </w:rPr>
      <w:pict w14:anchorId="5D79F7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Bandeau" o:spid="_x0000_s1043" type="#_x0000_t75" style="position:absolute;left:0;text-align:left;margin-left:-36.65pt;margin-top:-95.05pt;width:600.65pt;height:849.55pt;z-index:-251655680;mso-position-horizontal-relative:margin;mso-position-vertical-relative:margin" o:allowincell="f">
          <v:imagedata r:id="rId1" o:title="Diapositive2"/>
          <w10:wrap anchorx="margin" anchory="margin"/>
        </v:shape>
      </w:pict>
    </w:r>
  </w:p>
  <w:p w14:paraId="39684614" w14:textId="77777777" w:rsidR="0039423C" w:rsidRDefault="00661D82" w:rsidP="00661D82">
    <w:pPr>
      <w:pStyle w:val="En-tte"/>
      <w:ind w:left="0" w:firstLine="708"/>
    </w:pPr>
    <w:r>
      <w:rPr>
        <w:noProof/>
      </w:rPr>
      <w:drawing>
        <wp:inline distT="0" distB="0" distL="0" distR="0" wp14:anchorId="2B0F6E67" wp14:editId="0A0B2D94">
          <wp:extent cx="1552575" cy="633522"/>
          <wp:effectExtent l="0" t="0" r="0" b="0"/>
          <wp:docPr id="376680364" name="Logo AGIRIS" descr="Une image contenant capture d’écran, noir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3638161" name="Logo AGIRIS" descr="Une image contenant capture d’écran, noir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5416" cy="6387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E4828" w14:textId="77777777" w:rsidR="0039423C" w:rsidRDefault="00000000">
    <w:pPr>
      <w:pStyle w:val="En-tte"/>
    </w:pPr>
    <w:r>
      <w:rPr>
        <w:noProof/>
      </w:rPr>
      <w:pict w14:anchorId="6ED04F3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36785" o:spid="_x0000_s1047" type="#_x0000_t75" style="position:absolute;left:0;text-align:left;margin-left:0;margin-top:0;width:522.8pt;height:739.45pt;z-index:-251651584;mso-position-horizontal:center;mso-position-horizontal-relative:margin;mso-position-vertical:center;mso-position-vertical-relative:margin" o:allowincell="f">
          <v:imagedata r:id="rId1" o:title="Diapositive2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D36B9" w14:textId="0A8579A4" w:rsidR="0039423C" w:rsidRPr="00BB4CA0" w:rsidRDefault="00466365" w:rsidP="000312D1">
    <w:pPr>
      <w:pStyle w:val="En-tte"/>
      <w:jc w:val="right"/>
      <w:rPr>
        <w:rFonts w:ascii="Calibri" w:hAnsi="Calibri"/>
        <w:noProof/>
        <w:color w:val="808080"/>
        <w:szCs w:val="20"/>
      </w:rPr>
    </w:pPr>
    <w:r w:rsidRPr="00466365">
      <w:rPr>
        <w:rFonts w:ascii="Calibri" w:hAnsi="Calibri"/>
        <w:noProof/>
        <w:color w:val="808080"/>
        <w:szCs w:val="20"/>
      </w:rPr>
      <w:t>L</w:t>
    </w:r>
    <w:r w:rsidR="005B04A0">
      <w:rPr>
        <w:rFonts w:ascii="Calibri" w:hAnsi="Calibri"/>
        <w:noProof/>
        <w:color w:val="808080"/>
        <w:szCs w:val="20"/>
      </w:rPr>
      <w:t>es consultations</w:t>
    </w:r>
    <w:r w:rsidRPr="00466365">
      <w:rPr>
        <w:rFonts w:ascii="Calibri" w:hAnsi="Calibri"/>
        <w:noProof/>
        <w:color w:val="808080"/>
        <w:szCs w:val="20"/>
      </w:rPr>
      <w:t xml:space="preserve"> en Interface Mobile</w:t>
    </w:r>
    <w:r w:rsidR="00000000">
      <w:rPr>
        <w:rFonts w:ascii="Calibri" w:hAnsi="Calibri"/>
        <w:noProof/>
        <w:color w:val="808080"/>
        <w:szCs w:val="20"/>
      </w:rPr>
      <w:pict w14:anchorId="487AC8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48" type="#_x0000_t75" style="position:absolute;left:0;text-align:left;margin-left:-35.9pt;margin-top:-38.35pt;width:593.9pt;height:840pt;z-index:-251650560;mso-position-horizontal-relative:margin;mso-position-vertical-relative:margin" o:allowincell="f">
          <v:imagedata r:id="rId1" o:title="Diapositive2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AE440" w14:textId="77777777" w:rsidR="00AD44EA" w:rsidRDefault="00000000" w:rsidP="007C6690">
    <w:pPr>
      <w:pStyle w:val="Entte"/>
    </w:pPr>
    <w:r>
      <w:pict w14:anchorId="2963AA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36784" o:spid="_x0000_s1046" type="#_x0000_t75" style="position:absolute;left:0;text-align:left;margin-left:0;margin-top:0;width:522.8pt;height:739.45pt;z-index:-251652608;mso-position-horizontal:center;mso-position-horizontal-relative:margin;mso-position-vertical:center;mso-position-vertical-relative:margin" o:allowincell="f">
          <v:imagedata r:id="rId1" o:title="Diapositive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6803"/>
    <w:multiLevelType w:val="hybridMultilevel"/>
    <w:tmpl w:val="26D4DF5C"/>
    <w:lvl w:ilvl="0" w:tplc="A7B6A292">
      <w:numFmt w:val="bullet"/>
      <w:lvlText w:val="-"/>
      <w:lvlJc w:val="left"/>
      <w:pPr>
        <w:ind w:left="1571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80B4343"/>
    <w:multiLevelType w:val="hybridMultilevel"/>
    <w:tmpl w:val="4DDC5A6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A40E3"/>
    <w:multiLevelType w:val="multilevel"/>
    <w:tmpl w:val="EFDEDEE4"/>
    <w:name w:val="ÉTAPE22"/>
    <w:lvl w:ilvl="0">
      <w:start w:val="1"/>
      <w:numFmt w:val="decimal"/>
      <w:isLgl/>
      <w:lvlText w:val="ÉTAPE %1 :"/>
      <w:lvlJc w:val="left"/>
      <w:pPr>
        <w:ind w:left="1571" w:hanging="360"/>
      </w:pPr>
      <w:rPr>
        <w:rFonts w:ascii="Tahoma" w:hAnsi="Tahoma" w:hint="default"/>
        <w:b w:val="0"/>
        <w:i w:val="0"/>
        <w:caps/>
        <w:strike w:val="0"/>
        <w:dstrike w:val="0"/>
        <w:vanish w:val="0"/>
        <w:sz w:val="20"/>
        <w:vertAlign w:val="baseline"/>
      </w:rPr>
    </w:lvl>
    <w:lvl w:ilvl="1">
      <w:start w:val="1"/>
      <w:numFmt w:val="none"/>
      <w:lvlText w:val=""/>
      <w:lvlJc w:val="left"/>
      <w:pPr>
        <w:ind w:left="2291" w:hanging="360"/>
      </w:pPr>
      <w:rPr>
        <w:rFonts w:hint="default"/>
      </w:rPr>
    </w:lvl>
    <w:lvl w:ilvl="2">
      <w:start w:val="1"/>
      <w:numFmt w:val="none"/>
      <w:lvlText w:val=""/>
      <w:lvlJc w:val="right"/>
      <w:pPr>
        <w:ind w:left="3011" w:hanging="180"/>
      </w:pPr>
      <w:rPr>
        <w:rFonts w:hint="default"/>
      </w:rPr>
    </w:lvl>
    <w:lvl w:ilvl="3">
      <w:start w:val="1"/>
      <w:numFmt w:val="none"/>
      <w:lvlText w:val=""/>
      <w:lvlJc w:val="left"/>
      <w:pPr>
        <w:ind w:left="3731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4451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5171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891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6611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7331" w:hanging="180"/>
      </w:pPr>
      <w:rPr>
        <w:rFonts w:hint="default"/>
      </w:rPr>
    </w:lvl>
  </w:abstractNum>
  <w:abstractNum w:abstractNumId="3" w15:restartNumberingAfterBreak="0">
    <w:nsid w:val="10A83414"/>
    <w:multiLevelType w:val="multilevel"/>
    <w:tmpl w:val="EFDEDEE4"/>
    <w:styleLink w:val="Style1"/>
    <w:lvl w:ilvl="0">
      <w:start w:val="1"/>
      <w:numFmt w:val="decimal"/>
      <w:isLgl/>
      <w:lvlText w:val="ÉTAPE %1 :"/>
      <w:lvlJc w:val="left"/>
      <w:pPr>
        <w:ind w:left="1571" w:hanging="360"/>
      </w:pPr>
      <w:rPr>
        <w:rFonts w:ascii="Tahoma" w:hAnsi="Tahoma" w:hint="default"/>
        <w:b w:val="0"/>
        <w:i w:val="0"/>
        <w:caps/>
        <w:strike w:val="0"/>
        <w:dstrike w:val="0"/>
        <w:vanish w:val="0"/>
        <w:sz w:val="20"/>
        <w:vertAlign w:val="baseline"/>
      </w:rPr>
    </w:lvl>
    <w:lvl w:ilvl="1">
      <w:start w:val="1"/>
      <w:numFmt w:val="none"/>
      <w:lvlText w:val=""/>
      <w:lvlJc w:val="left"/>
      <w:pPr>
        <w:ind w:left="2291" w:hanging="360"/>
      </w:pPr>
      <w:rPr>
        <w:rFonts w:hint="default"/>
      </w:rPr>
    </w:lvl>
    <w:lvl w:ilvl="2">
      <w:start w:val="1"/>
      <w:numFmt w:val="none"/>
      <w:lvlText w:val=""/>
      <w:lvlJc w:val="right"/>
      <w:pPr>
        <w:ind w:left="3011" w:hanging="180"/>
      </w:pPr>
      <w:rPr>
        <w:rFonts w:hint="default"/>
      </w:rPr>
    </w:lvl>
    <w:lvl w:ilvl="3">
      <w:start w:val="1"/>
      <w:numFmt w:val="none"/>
      <w:lvlText w:val=""/>
      <w:lvlJc w:val="left"/>
      <w:pPr>
        <w:ind w:left="3731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4451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5171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891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6611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7331" w:hanging="180"/>
      </w:pPr>
      <w:rPr>
        <w:rFonts w:hint="default"/>
      </w:rPr>
    </w:lvl>
  </w:abstractNum>
  <w:abstractNum w:abstractNumId="4" w15:restartNumberingAfterBreak="0">
    <w:nsid w:val="230402B7"/>
    <w:multiLevelType w:val="multilevel"/>
    <w:tmpl w:val="EE3C2F48"/>
    <w:name w:val="Com clients"/>
    <w:lvl w:ilvl="0">
      <w:start w:val="1"/>
      <w:numFmt w:val="decimal"/>
      <w:pStyle w:val="StyleTitre1tendude005pt"/>
      <w:lvlText w:val="%1.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none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bullet"/>
      <w:lvlText w:val=""/>
      <w:lvlJc w:val="left"/>
      <w:pPr>
        <w:ind w:left="907" w:hanging="907"/>
      </w:pPr>
      <w:rPr>
        <w:rFonts w:ascii="Wingdings" w:hAnsi="Wingdings"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23FA637B"/>
    <w:multiLevelType w:val="multilevel"/>
    <w:tmpl w:val="384ADD5A"/>
    <w:styleLink w:val="Puces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B784D84"/>
    <w:multiLevelType w:val="hybridMultilevel"/>
    <w:tmpl w:val="F5486524"/>
    <w:lvl w:ilvl="0" w:tplc="7B6076CE">
      <w:start w:val="1"/>
      <w:numFmt w:val="bullet"/>
      <w:pStyle w:val="Isapaye"/>
      <w:lvlText w:val=""/>
      <w:lvlJc w:val="left"/>
      <w:pPr>
        <w:tabs>
          <w:tab w:val="num" w:pos="567"/>
        </w:tabs>
        <w:ind w:left="0" w:firstLine="0"/>
      </w:pPr>
      <w:rPr>
        <w:rFonts w:ascii="Wingdings 3" w:hAnsi="Wingdings 3" w:hint="default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D321F8"/>
    <w:multiLevelType w:val="multilevel"/>
    <w:tmpl w:val="791CB168"/>
    <w:name w:val="ÉTAPE"/>
    <w:lvl w:ilvl="0">
      <w:start w:val="1"/>
      <w:numFmt w:val="decimal"/>
      <w:isLgl/>
      <w:lvlText w:val="ÉTAPE %1 :"/>
      <w:lvlJc w:val="left"/>
      <w:pPr>
        <w:ind w:left="1571" w:hanging="360"/>
      </w:pPr>
      <w:rPr>
        <w:rFonts w:ascii="Tahoma" w:hAnsi="Tahoma" w:hint="default"/>
        <w:b w:val="0"/>
        <w:i w:val="0"/>
        <w:caps/>
        <w:strike w:val="0"/>
        <w:dstrike w:val="0"/>
        <w:vanish w:val="0"/>
        <w:sz w:val="20"/>
        <w:vertAlign w:val="baseline"/>
      </w:rPr>
    </w:lvl>
    <w:lvl w:ilvl="1">
      <w:start w:val="1"/>
      <w:numFmt w:val="none"/>
      <w:lvlText w:val=""/>
      <w:lvlJc w:val="left"/>
      <w:pPr>
        <w:ind w:left="2291" w:hanging="360"/>
      </w:pPr>
      <w:rPr>
        <w:rFonts w:hint="default"/>
      </w:rPr>
    </w:lvl>
    <w:lvl w:ilvl="2">
      <w:start w:val="1"/>
      <w:numFmt w:val="none"/>
      <w:lvlText w:val=""/>
      <w:lvlJc w:val="right"/>
      <w:pPr>
        <w:ind w:left="3011" w:hanging="180"/>
      </w:pPr>
      <w:rPr>
        <w:rFonts w:hint="default"/>
      </w:rPr>
    </w:lvl>
    <w:lvl w:ilvl="3">
      <w:start w:val="1"/>
      <w:numFmt w:val="none"/>
      <w:lvlText w:val=""/>
      <w:lvlJc w:val="left"/>
      <w:pPr>
        <w:ind w:left="3731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4451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5171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891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6611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7331" w:hanging="180"/>
      </w:pPr>
      <w:rPr>
        <w:rFonts w:hint="default"/>
      </w:rPr>
    </w:lvl>
  </w:abstractNum>
  <w:abstractNum w:abstractNumId="8" w15:restartNumberingAfterBreak="0">
    <w:nsid w:val="39621478"/>
    <w:multiLevelType w:val="hybridMultilevel"/>
    <w:tmpl w:val="E63292E2"/>
    <w:lvl w:ilvl="0" w:tplc="06F65CE2">
      <w:start w:val="1"/>
      <w:numFmt w:val="bullet"/>
      <w:pStyle w:val="Utilisation"/>
      <w:lvlText w:val=""/>
      <w:lvlJc w:val="left"/>
      <w:pPr>
        <w:tabs>
          <w:tab w:val="num" w:pos="567"/>
        </w:tabs>
        <w:ind w:left="0" w:firstLine="0"/>
      </w:pPr>
      <w:rPr>
        <w:rFonts w:ascii="Wingdings 3" w:hAnsi="Wingdings 3" w:hint="default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456EB1"/>
    <w:multiLevelType w:val="multilevel"/>
    <w:tmpl w:val="EFDEDEE4"/>
    <w:name w:val="ÉTAPE2222"/>
    <w:numStyleLink w:val="Style1"/>
  </w:abstractNum>
  <w:abstractNum w:abstractNumId="10" w15:restartNumberingAfterBreak="0">
    <w:nsid w:val="3DF81AC6"/>
    <w:multiLevelType w:val="hybridMultilevel"/>
    <w:tmpl w:val="2468F222"/>
    <w:lvl w:ilvl="0" w:tplc="915017E6">
      <w:start w:val="1"/>
      <w:numFmt w:val="decimal"/>
      <w:lvlText w:val="%1-"/>
      <w:lvlJc w:val="left"/>
      <w:pPr>
        <w:ind w:left="1571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291" w:hanging="360"/>
      </w:pPr>
    </w:lvl>
    <w:lvl w:ilvl="2" w:tplc="040C001B">
      <w:start w:val="1"/>
      <w:numFmt w:val="lowerRoman"/>
      <w:lvlText w:val="%3."/>
      <w:lvlJc w:val="right"/>
      <w:pPr>
        <w:ind w:left="3011" w:hanging="180"/>
      </w:pPr>
    </w:lvl>
    <w:lvl w:ilvl="3" w:tplc="040C000F" w:tentative="1">
      <w:start w:val="1"/>
      <w:numFmt w:val="decimal"/>
      <w:lvlText w:val="%4."/>
      <w:lvlJc w:val="left"/>
      <w:pPr>
        <w:ind w:left="3731" w:hanging="360"/>
      </w:pPr>
    </w:lvl>
    <w:lvl w:ilvl="4" w:tplc="040C0019" w:tentative="1">
      <w:start w:val="1"/>
      <w:numFmt w:val="lowerLetter"/>
      <w:lvlText w:val="%5."/>
      <w:lvlJc w:val="left"/>
      <w:pPr>
        <w:ind w:left="4451" w:hanging="360"/>
      </w:pPr>
    </w:lvl>
    <w:lvl w:ilvl="5" w:tplc="040C001B" w:tentative="1">
      <w:start w:val="1"/>
      <w:numFmt w:val="lowerRoman"/>
      <w:lvlText w:val="%6."/>
      <w:lvlJc w:val="right"/>
      <w:pPr>
        <w:ind w:left="5171" w:hanging="180"/>
      </w:pPr>
    </w:lvl>
    <w:lvl w:ilvl="6" w:tplc="040C000F" w:tentative="1">
      <w:start w:val="1"/>
      <w:numFmt w:val="decimal"/>
      <w:lvlText w:val="%7."/>
      <w:lvlJc w:val="left"/>
      <w:pPr>
        <w:ind w:left="5891" w:hanging="360"/>
      </w:pPr>
    </w:lvl>
    <w:lvl w:ilvl="7" w:tplc="040C0019" w:tentative="1">
      <w:start w:val="1"/>
      <w:numFmt w:val="lowerLetter"/>
      <w:lvlText w:val="%8."/>
      <w:lvlJc w:val="left"/>
      <w:pPr>
        <w:ind w:left="6611" w:hanging="360"/>
      </w:pPr>
    </w:lvl>
    <w:lvl w:ilvl="8" w:tplc="040C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407E6864"/>
    <w:multiLevelType w:val="multilevel"/>
    <w:tmpl w:val="6FF205E2"/>
    <w:name w:val="ÉTAPE"/>
    <w:lvl w:ilvl="0">
      <w:start w:val="1"/>
      <w:numFmt w:val="decimal"/>
      <w:lvlText w:val="ÉTAPE %1 :"/>
      <w:lvlJc w:val="left"/>
      <w:pPr>
        <w:ind w:left="1571" w:hanging="360"/>
      </w:pPr>
      <w:rPr>
        <w:rFonts w:ascii="Tahoma" w:hAnsi="Tahoma" w:hint="default"/>
        <w:b w:val="0"/>
        <w:i w:val="0"/>
        <w:caps/>
        <w:strike w:val="0"/>
        <w:dstrike w:val="0"/>
        <w:vanish w:val="0"/>
        <w:sz w:val="20"/>
        <w:vertAlign w:val="baseline"/>
      </w:rPr>
    </w:lvl>
    <w:lvl w:ilvl="1">
      <w:start w:val="1"/>
      <w:numFmt w:val="none"/>
      <w:lvlText w:val=""/>
      <w:lvlJc w:val="left"/>
      <w:pPr>
        <w:ind w:left="2291" w:hanging="360"/>
      </w:pPr>
      <w:rPr>
        <w:rFonts w:hint="default"/>
      </w:rPr>
    </w:lvl>
    <w:lvl w:ilvl="2">
      <w:start w:val="1"/>
      <w:numFmt w:val="none"/>
      <w:lvlText w:val=""/>
      <w:lvlJc w:val="right"/>
      <w:pPr>
        <w:ind w:left="3011" w:hanging="180"/>
      </w:pPr>
      <w:rPr>
        <w:rFonts w:hint="default"/>
      </w:rPr>
    </w:lvl>
    <w:lvl w:ilvl="3">
      <w:start w:val="1"/>
      <w:numFmt w:val="none"/>
      <w:lvlText w:val=""/>
      <w:lvlJc w:val="left"/>
      <w:pPr>
        <w:ind w:left="3731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4451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5171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891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6611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7331" w:hanging="180"/>
      </w:pPr>
      <w:rPr>
        <w:rFonts w:hint="default"/>
      </w:rPr>
    </w:lvl>
  </w:abstractNum>
  <w:abstractNum w:abstractNumId="12" w15:restartNumberingAfterBreak="0">
    <w:nsid w:val="48F764AD"/>
    <w:multiLevelType w:val="hybridMultilevel"/>
    <w:tmpl w:val="0DA60A0C"/>
    <w:lvl w:ilvl="0" w:tplc="FC468F14">
      <w:start w:val="1"/>
      <w:numFmt w:val="bullet"/>
      <w:pStyle w:val="Important"/>
      <w:lvlText w:val=""/>
      <w:lvlJc w:val="left"/>
      <w:pPr>
        <w:tabs>
          <w:tab w:val="num" w:pos="567"/>
        </w:tabs>
        <w:ind w:left="0" w:firstLine="0"/>
      </w:pPr>
      <w:rPr>
        <w:rFonts w:ascii="Wingdings 3" w:hAnsi="Wingdings 3" w:hint="default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B865F6"/>
    <w:multiLevelType w:val="multilevel"/>
    <w:tmpl w:val="B296B9FC"/>
    <w:name w:val="ÉTAPE22222"/>
    <w:lvl w:ilvl="0">
      <w:start w:val="1"/>
      <w:numFmt w:val="decimal"/>
      <w:isLgl/>
      <w:lvlText w:val="ÉTAPE %1 :"/>
      <w:lvlJc w:val="left"/>
      <w:pPr>
        <w:ind w:left="1213" w:hanging="2"/>
      </w:pPr>
      <w:rPr>
        <w:rFonts w:ascii="Tahoma" w:hAnsi="Tahoma" w:hint="default"/>
        <w:b w:val="0"/>
        <w:i w:val="0"/>
        <w:caps/>
        <w:strike w:val="0"/>
        <w:dstrike w:val="0"/>
        <w:vanish w:val="0"/>
        <w:sz w:val="20"/>
        <w:vertAlign w:val="baseline"/>
      </w:rPr>
    </w:lvl>
    <w:lvl w:ilvl="1">
      <w:start w:val="1"/>
      <w:numFmt w:val="none"/>
      <w:lvlText w:val=""/>
      <w:lvlJc w:val="left"/>
      <w:pPr>
        <w:ind w:left="2291" w:hanging="360"/>
      </w:pPr>
      <w:rPr>
        <w:rFonts w:hint="default"/>
      </w:rPr>
    </w:lvl>
    <w:lvl w:ilvl="2">
      <w:start w:val="1"/>
      <w:numFmt w:val="none"/>
      <w:lvlText w:val=""/>
      <w:lvlJc w:val="right"/>
      <w:pPr>
        <w:ind w:left="3011" w:hanging="180"/>
      </w:pPr>
      <w:rPr>
        <w:rFonts w:hint="default"/>
      </w:rPr>
    </w:lvl>
    <w:lvl w:ilvl="3">
      <w:start w:val="1"/>
      <w:numFmt w:val="none"/>
      <w:lvlText w:val=""/>
      <w:lvlJc w:val="left"/>
      <w:pPr>
        <w:ind w:left="3731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4451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5171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891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6611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7331" w:hanging="180"/>
      </w:pPr>
      <w:rPr>
        <w:rFonts w:hint="default"/>
      </w:rPr>
    </w:lvl>
  </w:abstractNum>
  <w:abstractNum w:abstractNumId="14" w15:restartNumberingAfterBreak="0">
    <w:nsid w:val="55781F43"/>
    <w:multiLevelType w:val="hybridMultilevel"/>
    <w:tmpl w:val="9F24C4CC"/>
    <w:lvl w:ilvl="0" w:tplc="5B90F7AA">
      <w:numFmt w:val="bullet"/>
      <w:pStyle w:val="Enumrations"/>
      <w:lvlText w:val="-"/>
      <w:lvlJc w:val="left"/>
      <w:pPr>
        <w:ind w:left="1211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59723F98"/>
    <w:multiLevelType w:val="hybridMultilevel"/>
    <w:tmpl w:val="A2B0C6E6"/>
    <w:lvl w:ilvl="0" w:tplc="E7485216">
      <w:start w:val="1"/>
      <w:numFmt w:val="bullet"/>
      <w:pStyle w:val="EnumrationsSeules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121275"/>
    <w:multiLevelType w:val="multilevel"/>
    <w:tmpl w:val="EFDEDEE4"/>
    <w:name w:val="ÉTAPE222"/>
    <w:lvl w:ilvl="0">
      <w:start w:val="1"/>
      <w:numFmt w:val="decimal"/>
      <w:isLgl/>
      <w:lvlText w:val="ÉTAPE %1 :"/>
      <w:lvlJc w:val="left"/>
      <w:pPr>
        <w:ind w:left="1571" w:hanging="360"/>
      </w:pPr>
      <w:rPr>
        <w:rFonts w:ascii="Tahoma" w:hAnsi="Tahoma" w:hint="default"/>
        <w:b w:val="0"/>
        <w:i w:val="0"/>
        <w:caps/>
        <w:strike w:val="0"/>
        <w:dstrike w:val="0"/>
        <w:vanish w:val="0"/>
        <w:sz w:val="20"/>
        <w:vertAlign w:val="baseline"/>
      </w:rPr>
    </w:lvl>
    <w:lvl w:ilvl="1">
      <w:start w:val="1"/>
      <w:numFmt w:val="none"/>
      <w:lvlText w:val=""/>
      <w:lvlJc w:val="left"/>
      <w:pPr>
        <w:ind w:left="2291" w:hanging="360"/>
      </w:pPr>
      <w:rPr>
        <w:rFonts w:hint="default"/>
      </w:rPr>
    </w:lvl>
    <w:lvl w:ilvl="2">
      <w:start w:val="1"/>
      <w:numFmt w:val="none"/>
      <w:lvlText w:val=""/>
      <w:lvlJc w:val="right"/>
      <w:pPr>
        <w:ind w:left="3011" w:hanging="180"/>
      </w:pPr>
      <w:rPr>
        <w:rFonts w:hint="default"/>
      </w:rPr>
    </w:lvl>
    <w:lvl w:ilvl="3">
      <w:start w:val="1"/>
      <w:numFmt w:val="none"/>
      <w:lvlText w:val=""/>
      <w:lvlJc w:val="left"/>
      <w:pPr>
        <w:ind w:left="3731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4451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5171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891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6611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7331" w:hanging="180"/>
      </w:pPr>
      <w:rPr>
        <w:rFonts w:hint="default"/>
      </w:rPr>
    </w:lvl>
  </w:abstractNum>
  <w:abstractNum w:abstractNumId="17" w15:restartNumberingAfterBreak="0">
    <w:nsid w:val="71441339"/>
    <w:multiLevelType w:val="multilevel"/>
    <w:tmpl w:val="8BFCBC70"/>
    <w:name w:val="Com clients2"/>
    <w:lvl w:ilvl="0">
      <w:start w:val="1"/>
      <w:numFmt w:val="decimal"/>
      <w:pStyle w:val="Titre1"/>
      <w:lvlText w:val="%1.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SousTitre1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SousTitre2"/>
      <w:lvlText w:val="%1.%2.%3"/>
      <w:lvlJc w:val="left"/>
      <w:rPr>
        <w:rFonts w:hint="default"/>
        <w:b/>
        <w:i w:val="0"/>
        <w:iCs w:val="0"/>
        <w:strike w:val="0"/>
        <w:dstrike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pStyle w:val="SousTitre3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bullet"/>
      <w:lvlRestart w:val="0"/>
      <w:pStyle w:val="SousTitre4"/>
      <w:lvlText w:val=""/>
      <w:lvlJc w:val="left"/>
      <w:pPr>
        <w:ind w:left="907" w:hanging="283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7A2F1DDF"/>
    <w:multiLevelType w:val="multilevel"/>
    <w:tmpl w:val="EFDEDEE4"/>
    <w:name w:val="ÉTAPE2222"/>
    <w:lvl w:ilvl="0">
      <w:start w:val="1"/>
      <w:numFmt w:val="decimal"/>
      <w:isLgl/>
      <w:lvlText w:val="ÉTAPE %1 :"/>
      <w:lvlJc w:val="left"/>
      <w:pPr>
        <w:ind w:left="1571" w:hanging="360"/>
      </w:pPr>
      <w:rPr>
        <w:rFonts w:ascii="Tahoma" w:hAnsi="Tahoma" w:hint="default"/>
        <w:b w:val="0"/>
        <w:i w:val="0"/>
        <w:caps/>
        <w:strike w:val="0"/>
        <w:dstrike w:val="0"/>
        <w:vanish w:val="0"/>
        <w:sz w:val="20"/>
        <w:vertAlign w:val="baseline"/>
      </w:rPr>
    </w:lvl>
    <w:lvl w:ilvl="1">
      <w:start w:val="1"/>
      <w:numFmt w:val="none"/>
      <w:lvlText w:val=""/>
      <w:lvlJc w:val="left"/>
      <w:pPr>
        <w:ind w:left="2291" w:hanging="360"/>
      </w:pPr>
      <w:rPr>
        <w:rFonts w:hint="default"/>
      </w:rPr>
    </w:lvl>
    <w:lvl w:ilvl="2">
      <w:start w:val="1"/>
      <w:numFmt w:val="none"/>
      <w:lvlText w:val=""/>
      <w:lvlJc w:val="right"/>
      <w:pPr>
        <w:ind w:left="3011" w:hanging="180"/>
      </w:pPr>
      <w:rPr>
        <w:rFonts w:hint="default"/>
      </w:rPr>
    </w:lvl>
    <w:lvl w:ilvl="3">
      <w:start w:val="1"/>
      <w:numFmt w:val="none"/>
      <w:lvlText w:val=""/>
      <w:lvlJc w:val="left"/>
      <w:pPr>
        <w:ind w:left="3731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4451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5171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891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6611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7331" w:hanging="180"/>
      </w:pPr>
      <w:rPr>
        <w:rFonts w:hint="default"/>
      </w:rPr>
    </w:lvl>
  </w:abstractNum>
  <w:num w:numId="1" w16cid:durableId="488714909">
    <w:abstractNumId w:val="8"/>
  </w:num>
  <w:num w:numId="2" w16cid:durableId="1785494265">
    <w:abstractNumId w:val="6"/>
  </w:num>
  <w:num w:numId="3" w16cid:durableId="1793009843">
    <w:abstractNumId w:val="12"/>
  </w:num>
  <w:num w:numId="4" w16cid:durableId="259028148">
    <w:abstractNumId w:val="4"/>
  </w:num>
  <w:num w:numId="5" w16cid:durableId="1978492812">
    <w:abstractNumId w:val="5"/>
  </w:num>
  <w:num w:numId="6" w16cid:durableId="2054228136">
    <w:abstractNumId w:val="15"/>
  </w:num>
  <w:num w:numId="7" w16cid:durableId="885410461">
    <w:abstractNumId w:val="14"/>
  </w:num>
  <w:num w:numId="8" w16cid:durableId="1897936755">
    <w:abstractNumId w:val="3"/>
  </w:num>
  <w:num w:numId="9" w16cid:durableId="1335382619">
    <w:abstractNumId w:val="17"/>
  </w:num>
  <w:num w:numId="10" w16cid:durableId="2048871541">
    <w:abstractNumId w:val="1"/>
  </w:num>
  <w:num w:numId="11" w16cid:durableId="1445880673">
    <w:abstractNumId w:val="0"/>
  </w:num>
  <w:num w:numId="12" w16cid:durableId="149257005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>
      <o:colormru v:ext="edit" colors="#e24920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951"/>
    <w:rsid w:val="00000F5A"/>
    <w:rsid w:val="00001E50"/>
    <w:rsid w:val="000023F8"/>
    <w:rsid w:val="00002769"/>
    <w:rsid w:val="00004504"/>
    <w:rsid w:val="00005529"/>
    <w:rsid w:val="0000788F"/>
    <w:rsid w:val="0002150B"/>
    <w:rsid w:val="00022013"/>
    <w:rsid w:val="00022444"/>
    <w:rsid w:val="0002277E"/>
    <w:rsid w:val="00023000"/>
    <w:rsid w:val="00023854"/>
    <w:rsid w:val="00023F3B"/>
    <w:rsid w:val="000258B9"/>
    <w:rsid w:val="00026080"/>
    <w:rsid w:val="000265B8"/>
    <w:rsid w:val="00026AF6"/>
    <w:rsid w:val="00027440"/>
    <w:rsid w:val="00030961"/>
    <w:rsid w:val="00030E8D"/>
    <w:rsid w:val="0003121B"/>
    <w:rsid w:val="000312D1"/>
    <w:rsid w:val="00031F57"/>
    <w:rsid w:val="00032532"/>
    <w:rsid w:val="0003272C"/>
    <w:rsid w:val="00033582"/>
    <w:rsid w:val="000337AF"/>
    <w:rsid w:val="00033B8E"/>
    <w:rsid w:val="00034FE4"/>
    <w:rsid w:val="000369EF"/>
    <w:rsid w:val="00040468"/>
    <w:rsid w:val="00040957"/>
    <w:rsid w:val="00041496"/>
    <w:rsid w:val="00044FC6"/>
    <w:rsid w:val="00045FAD"/>
    <w:rsid w:val="00046867"/>
    <w:rsid w:val="00046D6D"/>
    <w:rsid w:val="0005279A"/>
    <w:rsid w:val="00053227"/>
    <w:rsid w:val="000534F9"/>
    <w:rsid w:val="0005383A"/>
    <w:rsid w:val="000539B4"/>
    <w:rsid w:val="00054816"/>
    <w:rsid w:val="00055BA3"/>
    <w:rsid w:val="000603C5"/>
    <w:rsid w:val="00061372"/>
    <w:rsid w:val="0006294A"/>
    <w:rsid w:val="000633C8"/>
    <w:rsid w:val="00063865"/>
    <w:rsid w:val="00063B97"/>
    <w:rsid w:val="00064665"/>
    <w:rsid w:val="0006588A"/>
    <w:rsid w:val="000668D5"/>
    <w:rsid w:val="0006747B"/>
    <w:rsid w:val="00070718"/>
    <w:rsid w:val="0007135F"/>
    <w:rsid w:val="00072D8A"/>
    <w:rsid w:val="00072EF9"/>
    <w:rsid w:val="00073129"/>
    <w:rsid w:val="00073495"/>
    <w:rsid w:val="0007402D"/>
    <w:rsid w:val="00075DBC"/>
    <w:rsid w:val="00076C65"/>
    <w:rsid w:val="00076EBB"/>
    <w:rsid w:val="0008124A"/>
    <w:rsid w:val="0008127A"/>
    <w:rsid w:val="00081779"/>
    <w:rsid w:val="00081933"/>
    <w:rsid w:val="00081C44"/>
    <w:rsid w:val="00082808"/>
    <w:rsid w:val="00082E82"/>
    <w:rsid w:val="00084515"/>
    <w:rsid w:val="00086368"/>
    <w:rsid w:val="00086CCE"/>
    <w:rsid w:val="00087B64"/>
    <w:rsid w:val="000914E1"/>
    <w:rsid w:val="000922D2"/>
    <w:rsid w:val="00093C0A"/>
    <w:rsid w:val="000A0B0D"/>
    <w:rsid w:val="000A175E"/>
    <w:rsid w:val="000A1D5A"/>
    <w:rsid w:val="000A3C74"/>
    <w:rsid w:val="000A553C"/>
    <w:rsid w:val="000A55D4"/>
    <w:rsid w:val="000A59A6"/>
    <w:rsid w:val="000A754F"/>
    <w:rsid w:val="000B0DB2"/>
    <w:rsid w:val="000B47F4"/>
    <w:rsid w:val="000B4E77"/>
    <w:rsid w:val="000B6EC2"/>
    <w:rsid w:val="000B74D1"/>
    <w:rsid w:val="000C05EF"/>
    <w:rsid w:val="000C0917"/>
    <w:rsid w:val="000C17E9"/>
    <w:rsid w:val="000C1D5F"/>
    <w:rsid w:val="000C36A9"/>
    <w:rsid w:val="000C4A44"/>
    <w:rsid w:val="000C5462"/>
    <w:rsid w:val="000C5FF2"/>
    <w:rsid w:val="000C5FFE"/>
    <w:rsid w:val="000C62CA"/>
    <w:rsid w:val="000C6DFB"/>
    <w:rsid w:val="000C71B1"/>
    <w:rsid w:val="000C7752"/>
    <w:rsid w:val="000D0665"/>
    <w:rsid w:val="000D2C92"/>
    <w:rsid w:val="000D357F"/>
    <w:rsid w:val="000D423F"/>
    <w:rsid w:val="000D498F"/>
    <w:rsid w:val="000D4DBA"/>
    <w:rsid w:val="000D5710"/>
    <w:rsid w:val="000D5AE7"/>
    <w:rsid w:val="000D7D36"/>
    <w:rsid w:val="000E22EE"/>
    <w:rsid w:val="000E2EB3"/>
    <w:rsid w:val="000E34D5"/>
    <w:rsid w:val="000E5DC8"/>
    <w:rsid w:val="000E61CA"/>
    <w:rsid w:val="000E689A"/>
    <w:rsid w:val="000E6995"/>
    <w:rsid w:val="000F1274"/>
    <w:rsid w:val="000F1AF7"/>
    <w:rsid w:val="000F1E94"/>
    <w:rsid w:val="000F424E"/>
    <w:rsid w:val="000F438E"/>
    <w:rsid w:val="000F5129"/>
    <w:rsid w:val="000F7BD5"/>
    <w:rsid w:val="00100EFE"/>
    <w:rsid w:val="00101742"/>
    <w:rsid w:val="00102F40"/>
    <w:rsid w:val="00104175"/>
    <w:rsid w:val="001045B3"/>
    <w:rsid w:val="0010545D"/>
    <w:rsid w:val="001072D6"/>
    <w:rsid w:val="00107722"/>
    <w:rsid w:val="00107E64"/>
    <w:rsid w:val="0011066D"/>
    <w:rsid w:val="00110A95"/>
    <w:rsid w:val="00111836"/>
    <w:rsid w:val="00112AAA"/>
    <w:rsid w:val="00112E84"/>
    <w:rsid w:val="001139D5"/>
    <w:rsid w:val="00113D94"/>
    <w:rsid w:val="00115426"/>
    <w:rsid w:val="00120F20"/>
    <w:rsid w:val="00121FAB"/>
    <w:rsid w:val="00123874"/>
    <w:rsid w:val="00123A18"/>
    <w:rsid w:val="00123DDF"/>
    <w:rsid w:val="001261D2"/>
    <w:rsid w:val="00126422"/>
    <w:rsid w:val="00126685"/>
    <w:rsid w:val="0012687C"/>
    <w:rsid w:val="00126E4D"/>
    <w:rsid w:val="00127167"/>
    <w:rsid w:val="001278F9"/>
    <w:rsid w:val="001303BE"/>
    <w:rsid w:val="0013090E"/>
    <w:rsid w:val="0013138F"/>
    <w:rsid w:val="00131D42"/>
    <w:rsid w:val="001320E9"/>
    <w:rsid w:val="001329E9"/>
    <w:rsid w:val="00134A66"/>
    <w:rsid w:val="00134EC2"/>
    <w:rsid w:val="00134F2C"/>
    <w:rsid w:val="00137F26"/>
    <w:rsid w:val="001411CC"/>
    <w:rsid w:val="00141BB2"/>
    <w:rsid w:val="001440B6"/>
    <w:rsid w:val="00144D4C"/>
    <w:rsid w:val="001453D1"/>
    <w:rsid w:val="001469DA"/>
    <w:rsid w:val="00147C3D"/>
    <w:rsid w:val="00152420"/>
    <w:rsid w:val="00155D68"/>
    <w:rsid w:val="001573C1"/>
    <w:rsid w:val="0015771A"/>
    <w:rsid w:val="00162314"/>
    <w:rsid w:val="00162DE8"/>
    <w:rsid w:val="001642EF"/>
    <w:rsid w:val="00164A66"/>
    <w:rsid w:val="00164AC7"/>
    <w:rsid w:val="001657E8"/>
    <w:rsid w:val="001678C1"/>
    <w:rsid w:val="0017036C"/>
    <w:rsid w:val="001707D2"/>
    <w:rsid w:val="00173B23"/>
    <w:rsid w:val="00176CA0"/>
    <w:rsid w:val="00177050"/>
    <w:rsid w:val="00177E6A"/>
    <w:rsid w:val="00181E1F"/>
    <w:rsid w:val="001835BF"/>
    <w:rsid w:val="001853D9"/>
    <w:rsid w:val="00186FBE"/>
    <w:rsid w:val="00187F65"/>
    <w:rsid w:val="001910F6"/>
    <w:rsid w:val="0019148E"/>
    <w:rsid w:val="001923E4"/>
    <w:rsid w:val="00192692"/>
    <w:rsid w:val="00192AFB"/>
    <w:rsid w:val="00192F0B"/>
    <w:rsid w:val="00193905"/>
    <w:rsid w:val="00194481"/>
    <w:rsid w:val="00194AAB"/>
    <w:rsid w:val="00194D97"/>
    <w:rsid w:val="00194F29"/>
    <w:rsid w:val="001A103A"/>
    <w:rsid w:val="001A24D6"/>
    <w:rsid w:val="001A42A9"/>
    <w:rsid w:val="001A439F"/>
    <w:rsid w:val="001A7136"/>
    <w:rsid w:val="001A768D"/>
    <w:rsid w:val="001A7F17"/>
    <w:rsid w:val="001B11C3"/>
    <w:rsid w:val="001B270B"/>
    <w:rsid w:val="001B2D02"/>
    <w:rsid w:val="001B3436"/>
    <w:rsid w:val="001B5B09"/>
    <w:rsid w:val="001B5CCC"/>
    <w:rsid w:val="001B610A"/>
    <w:rsid w:val="001B77A9"/>
    <w:rsid w:val="001C1949"/>
    <w:rsid w:val="001C2433"/>
    <w:rsid w:val="001C284B"/>
    <w:rsid w:val="001C2EEE"/>
    <w:rsid w:val="001C461F"/>
    <w:rsid w:val="001C6676"/>
    <w:rsid w:val="001D0CE5"/>
    <w:rsid w:val="001D27FF"/>
    <w:rsid w:val="001D3F14"/>
    <w:rsid w:val="001D4A64"/>
    <w:rsid w:val="001D4E68"/>
    <w:rsid w:val="001D5690"/>
    <w:rsid w:val="001E09CD"/>
    <w:rsid w:val="001E11BC"/>
    <w:rsid w:val="001E1602"/>
    <w:rsid w:val="001E197B"/>
    <w:rsid w:val="001E19D3"/>
    <w:rsid w:val="001E2490"/>
    <w:rsid w:val="001E2927"/>
    <w:rsid w:val="001E52CB"/>
    <w:rsid w:val="001E65DD"/>
    <w:rsid w:val="001F422E"/>
    <w:rsid w:val="001F7C61"/>
    <w:rsid w:val="00200CEC"/>
    <w:rsid w:val="00202936"/>
    <w:rsid w:val="00205B40"/>
    <w:rsid w:val="0020603D"/>
    <w:rsid w:val="00206C16"/>
    <w:rsid w:val="0021154D"/>
    <w:rsid w:val="00212171"/>
    <w:rsid w:val="00213284"/>
    <w:rsid w:val="00213CFD"/>
    <w:rsid w:val="002148EB"/>
    <w:rsid w:val="00214AB6"/>
    <w:rsid w:val="00214ACA"/>
    <w:rsid w:val="00214C55"/>
    <w:rsid w:val="00222EAD"/>
    <w:rsid w:val="00224426"/>
    <w:rsid w:val="00224977"/>
    <w:rsid w:val="002250E3"/>
    <w:rsid w:val="002263E3"/>
    <w:rsid w:val="00226762"/>
    <w:rsid w:val="002319E2"/>
    <w:rsid w:val="00231D02"/>
    <w:rsid w:val="00231F57"/>
    <w:rsid w:val="00232D4D"/>
    <w:rsid w:val="00232F3F"/>
    <w:rsid w:val="00233D7A"/>
    <w:rsid w:val="00236C4A"/>
    <w:rsid w:val="00240B92"/>
    <w:rsid w:val="0024230C"/>
    <w:rsid w:val="002424F4"/>
    <w:rsid w:val="00243A66"/>
    <w:rsid w:val="00244446"/>
    <w:rsid w:val="002458B4"/>
    <w:rsid w:val="00245A29"/>
    <w:rsid w:val="002461B4"/>
    <w:rsid w:val="00246404"/>
    <w:rsid w:val="002533AE"/>
    <w:rsid w:val="00254109"/>
    <w:rsid w:val="0026147D"/>
    <w:rsid w:val="00261DAC"/>
    <w:rsid w:val="002659AB"/>
    <w:rsid w:val="00265ECB"/>
    <w:rsid w:val="00267E86"/>
    <w:rsid w:val="002710F6"/>
    <w:rsid w:val="00271BE8"/>
    <w:rsid w:val="00272ABD"/>
    <w:rsid w:val="00274FBF"/>
    <w:rsid w:val="00275716"/>
    <w:rsid w:val="00277D23"/>
    <w:rsid w:val="00281935"/>
    <w:rsid w:val="00281D54"/>
    <w:rsid w:val="00283053"/>
    <w:rsid w:val="00284522"/>
    <w:rsid w:val="00286D7B"/>
    <w:rsid w:val="00287BCF"/>
    <w:rsid w:val="002907B8"/>
    <w:rsid w:val="002937FC"/>
    <w:rsid w:val="00294B2B"/>
    <w:rsid w:val="00294F04"/>
    <w:rsid w:val="00295975"/>
    <w:rsid w:val="00295EE5"/>
    <w:rsid w:val="002962B8"/>
    <w:rsid w:val="00297066"/>
    <w:rsid w:val="002A220F"/>
    <w:rsid w:val="002A464A"/>
    <w:rsid w:val="002A5942"/>
    <w:rsid w:val="002B000B"/>
    <w:rsid w:val="002B10E2"/>
    <w:rsid w:val="002B1C7B"/>
    <w:rsid w:val="002B242E"/>
    <w:rsid w:val="002B2C17"/>
    <w:rsid w:val="002B4B49"/>
    <w:rsid w:val="002B5238"/>
    <w:rsid w:val="002B67FC"/>
    <w:rsid w:val="002B77D2"/>
    <w:rsid w:val="002C1337"/>
    <w:rsid w:val="002C1602"/>
    <w:rsid w:val="002C24E8"/>
    <w:rsid w:val="002C2A2A"/>
    <w:rsid w:val="002C3246"/>
    <w:rsid w:val="002C3C49"/>
    <w:rsid w:val="002C4033"/>
    <w:rsid w:val="002C46F5"/>
    <w:rsid w:val="002C47F1"/>
    <w:rsid w:val="002C5A3A"/>
    <w:rsid w:val="002C6F41"/>
    <w:rsid w:val="002C702C"/>
    <w:rsid w:val="002C7533"/>
    <w:rsid w:val="002D2EC6"/>
    <w:rsid w:val="002D35BA"/>
    <w:rsid w:val="002E184E"/>
    <w:rsid w:val="002E35F2"/>
    <w:rsid w:val="002E4394"/>
    <w:rsid w:val="002E4A85"/>
    <w:rsid w:val="002E7838"/>
    <w:rsid w:val="002F05C1"/>
    <w:rsid w:val="002F0E57"/>
    <w:rsid w:val="002F1D76"/>
    <w:rsid w:val="002F35AC"/>
    <w:rsid w:val="002F3989"/>
    <w:rsid w:val="002F3BCD"/>
    <w:rsid w:val="002F48A2"/>
    <w:rsid w:val="002F77E5"/>
    <w:rsid w:val="002F7851"/>
    <w:rsid w:val="002F7ED8"/>
    <w:rsid w:val="00300423"/>
    <w:rsid w:val="0030081F"/>
    <w:rsid w:val="0030100F"/>
    <w:rsid w:val="00301418"/>
    <w:rsid w:val="003033E5"/>
    <w:rsid w:val="003034E1"/>
    <w:rsid w:val="00305FDB"/>
    <w:rsid w:val="0031196A"/>
    <w:rsid w:val="00313D96"/>
    <w:rsid w:val="00315400"/>
    <w:rsid w:val="003157F8"/>
    <w:rsid w:val="00317160"/>
    <w:rsid w:val="0032061C"/>
    <w:rsid w:val="0032182D"/>
    <w:rsid w:val="003222FB"/>
    <w:rsid w:val="003223A2"/>
    <w:rsid w:val="00322D1D"/>
    <w:rsid w:val="0032331D"/>
    <w:rsid w:val="0032344B"/>
    <w:rsid w:val="00323D6D"/>
    <w:rsid w:val="00323FD7"/>
    <w:rsid w:val="003245CE"/>
    <w:rsid w:val="00324EE7"/>
    <w:rsid w:val="00325816"/>
    <w:rsid w:val="00326B37"/>
    <w:rsid w:val="00331153"/>
    <w:rsid w:val="003326DE"/>
    <w:rsid w:val="00335717"/>
    <w:rsid w:val="003369A7"/>
    <w:rsid w:val="00336F1A"/>
    <w:rsid w:val="003370F0"/>
    <w:rsid w:val="00341B38"/>
    <w:rsid w:val="00342652"/>
    <w:rsid w:val="00342ECF"/>
    <w:rsid w:val="00343284"/>
    <w:rsid w:val="003501C0"/>
    <w:rsid w:val="003535D5"/>
    <w:rsid w:val="0035365D"/>
    <w:rsid w:val="00356B8D"/>
    <w:rsid w:val="003601EA"/>
    <w:rsid w:val="0036356C"/>
    <w:rsid w:val="00364EEE"/>
    <w:rsid w:val="00366844"/>
    <w:rsid w:val="00366A89"/>
    <w:rsid w:val="00367463"/>
    <w:rsid w:val="003714B0"/>
    <w:rsid w:val="00371641"/>
    <w:rsid w:val="0037360C"/>
    <w:rsid w:val="003741C4"/>
    <w:rsid w:val="0037480C"/>
    <w:rsid w:val="00375E01"/>
    <w:rsid w:val="00376D31"/>
    <w:rsid w:val="003774E5"/>
    <w:rsid w:val="0037771E"/>
    <w:rsid w:val="00377F3C"/>
    <w:rsid w:val="0038057E"/>
    <w:rsid w:val="00380898"/>
    <w:rsid w:val="00380C13"/>
    <w:rsid w:val="0038130E"/>
    <w:rsid w:val="003821DB"/>
    <w:rsid w:val="00382A62"/>
    <w:rsid w:val="00382B87"/>
    <w:rsid w:val="00383E0E"/>
    <w:rsid w:val="00383EA4"/>
    <w:rsid w:val="003841BC"/>
    <w:rsid w:val="003875F0"/>
    <w:rsid w:val="00387F31"/>
    <w:rsid w:val="0039094D"/>
    <w:rsid w:val="00391873"/>
    <w:rsid w:val="0039423C"/>
    <w:rsid w:val="0039636B"/>
    <w:rsid w:val="003967D4"/>
    <w:rsid w:val="003A207F"/>
    <w:rsid w:val="003A3914"/>
    <w:rsid w:val="003A4921"/>
    <w:rsid w:val="003A5A28"/>
    <w:rsid w:val="003A7167"/>
    <w:rsid w:val="003B0E92"/>
    <w:rsid w:val="003B1FD1"/>
    <w:rsid w:val="003B48E8"/>
    <w:rsid w:val="003B4B54"/>
    <w:rsid w:val="003B4D85"/>
    <w:rsid w:val="003B60CA"/>
    <w:rsid w:val="003B68F0"/>
    <w:rsid w:val="003B6B68"/>
    <w:rsid w:val="003B7DA4"/>
    <w:rsid w:val="003C1D6B"/>
    <w:rsid w:val="003C544B"/>
    <w:rsid w:val="003C5652"/>
    <w:rsid w:val="003C66CB"/>
    <w:rsid w:val="003C7402"/>
    <w:rsid w:val="003D0639"/>
    <w:rsid w:val="003D0706"/>
    <w:rsid w:val="003D128B"/>
    <w:rsid w:val="003D1866"/>
    <w:rsid w:val="003D1F9C"/>
    <w:rsid w:val="003D4A27"/>
    <w:rsid w:val="003D77F5"/>
    <w:rsid w:val="003E0462"/>
    <w:rsid w:val="003E1FDF"/>
    <w:rsid w:val="003E2592"/>
    <w:rsid w:val="003E3512"/>
    <w:rsid w:val="003E3B9C"/>
    <w:rsid w:val="003E40D0"/>
    <w:rsid w:val="003E4D44"/>
    <w:rsid w:val="003E57BB"/>
    <w:rsid w:val="003E5AE0"/>
    <w:rsid w:val="003F0C86"/>
    <w:rsid w:val="003F1174"/>
    <w:rsid w:val="003F1355"/>
    <w:rsid w:val="003F29AC"/>
    <w:rsid w:val="003F34DB"/>
    <w:rsid w:val="003F5697"/>
    <w:rsid w:val="003F62BF"/>
    <w:rsid w:val="003F714A"/>
    <w:rsid w:val="003F7C0F"/>
    <w:rsid w:val="004004E1"/>
    <w:rsid w:val="00400937"/>
    <w:rsid w:val="00405109"/>
    <w:rsid w:val="0041528A"/>
    <w:rsid w:val="00415F68"/>
    <w:rsid w:val="004172ED"/>
    <w:rsid w:val="00417EC7"/>
    <w:rsid w:val="0042064D"/>
    <w:rsid w:val="00422BBF"/>
    <w:rsid w:val="00424127"/>
    <w:rsid w:val="004248C2"/>
    <w:rsid w:val="00425FC4"/>
    <w:rsid w:val="00426D10"/>
    <w:rsid w:val="00430532"/>
    <w:rsid w:val="0043113F"/>
    <w:rsid w:val="00431A5E"/>
    <w:rsid w:val="00432B33"/>
    <w:rsid w:val="00433D2C"/>
    <w:rsid w:val="00433D9C"/>
    <w:rsid w:val="004341A6"/>
    <w:rsid w:val="00434F44"/>
    <w:rsid w:val="00441832"/>
    <w:rsid w:val="00443C03"/>
    <w:rsid w:val="00444137"/>
    <w:rsid w:val="00444986"/>
    <w:rsid w:val="004459BC"/>
    <w:rsid w:val="00447C1F"/>
    <w:rsid w:val="0045031B"/>
    <w:rsid w:val="00450DA6"/>
    <w:rsid w:val="00451D60"/>
    <w:rsid w:val="0045266A"/>
    <w:rsid w:val="00454696"/>
    <w:rsid w:val="00455579"/>
    <w:rsid w:val="00455B77"/>
    <w:rsid w:val="00457371"/>
    <w:rsid w:val="00461108"/>
    <w:rsid w:val="004617C7"/>
    <w:rsid w:val="004618F0"/>
    <w:rsid w:val="00462CAB"/>
    <w:rsid w:val="0046339F"/>
    <w:rsid w:val="0046386F"/>
    <w:rsid w:val="00466365"/>
    <w:rsid w:val="00473EF9"/>
    <w:rsid w:val="00474226"/>
    <w:rsid w:val="00474384"/>
    <w:rsid w:val="00474CDB"/>
    <w:rsid w:val="0047601F"/>
    <w:rsid w:val="0047669D"/>
    <w:rsid w:val="00476D2A"/>
    <w:rsid w:val="00476ED6"/>
    <w:rsid w:val="004771DE"/>
    <w:rsid w:val="004777A7"/>
    <w:rsid w:val="004813BE"/>
    <w:rsid w:val="00481641"/>
    <w:rsid w:val="004830C7"/>
    <w:rsid w:val="0048563D"/>
    <w:rsid w:val="00485E8A"/>
    <w:rsid w:val="00486BF6"/>
    <w:rsid w:val="00486DE2"/>
    <w:rsid w:val="00487278"/>
    <w:rsid w:val="00491563"/>
    <w:rsid w:val="004927FD"/>
    <w:rsid w:val="0049439E"/>
    <w:rsid w:val="0049468D"/>
    <w:rsid w:val="004946FB"/>
    <w:rsid w:val="004947CE"/>
    <w:rsid w:val="004A050B"/>
    <w:rsid w:val="004A2639"/>
    <w:rsid w:val="004A2EFE"/>
    <w:rsid w:val="004A3D36"/>
    <w:rsid w:val="004A6CB2"/>
    <w:rsid w:val="004A7A70"/>
    <w:rsid w:val="004B18E5"/>
    <w:rsid w:val="004B264C"/>
    <w:rsid w:val="004B27B9"/>
    <w:rsid w:val="004B417F"/>
    <w:rsid w:val="004B5032"/>
    <w:rsid w:val="004B6841"/>
    <w:rsid w:val="004B7545"/>
    <w:rsid w:val="004C107C"/>
    <w:rsid w:val="004C15CC"/>
    <w:rsid w:val="004C4338"/>
    <w:rsid w:val="004C5272"/>
    <w:rsid w:val="004C7340"/>
    <w:rsid w:val="004D02A4"/>
    <w:rsid w:val="004D1C84"/>
    <w:rsid w:val="004D2005"/>
    <w:rsid w:val="004D795D"/>
    <w:rsid w:val="004E4213"/>
    <w:rsid w:val="004E59E2"/>
    <w:rsid w:val="004E5BB0"/>
    <w:rsid w:val="004E6C15"/>
    <w:rsid w:val="004E7A24"/>
    <w:rsid w:val="004F076A"/>
    <w:rsid w:val="004F1083"/>
    <w:rsid w:val="004F1B76"/>
    <w:rsid w:val="004F2013"/>
    <w:rsid w:val="004F39BE"/>
    <w:rsid w:val="004F3AC3"/>
    <w:rsid w:val="004F5D58"/>
    <w:rsid w:val="004F605A"/>
    <w:rsid w:val="004F65DB"/>
    <w:rsid w:val="004F6D3C"/>
    <w:rsid w:val="004F77D2"/>
    <w:rsid w:val="004F7D17"/>
    <w:rsid w:val="005001FC"/>
    <w:rsid w:val="00500A76"/>
    <w:rsid w:val="00500CF6"/>
    <w:rsid w:val="005017D9"/>
    <w:rsid w:val="00503621"/>
    <w:rsid w:val="00504470"/>
    <w:rsid w:val="005048F9"/>
    <w:rsid w:val="005048FA"/>
    <w:rsid w:val="00504C27"/>
    <w:rsid w:val="00505440"/>
    <w:rsid w:val="0050547C"/>
    <w:rsid w:val="00506190"/>
    <w:rsid w:val="005063AE"/>
    <w:rsid w:val="00506929"/>
    <w:rsid w:val="0051069B"/>
    <w:rsid w:val="00511017"/>
    <w:rsid w:val="00511480"/>
    <w:rsid w:val="00512C2F"/>
    <w:rsid w:val="005172DA"/>
    <w:rsid w:val="005176E4"/>
    <w:rsid w:val="0051785E"/>
    <w:rsid w:val="00517F45"/>
    <w:rsid w:val="005246F8"/>
    <w:rsid w:val="0052480D"/>
    <w:rsid w:val="005257C4"/>
    <w:rsid w:val="00526DB7"/>
    <w:rsid w:val="00532BEF"/>
    <w:rsid w:val="00533B14"/>
    <w:rsid w:val="00536ABB"/>
    <w:rsid w:val="005370C8"/>
    <w:rsid w:val="00537FFD"/>
    <w:rsid w:val="0054112E"/>
    <w:rsid w:val="00541360"/>
    <w:rsid w:val="00542CC1"/>
    <w:rsid w:val="00543DCC"/>
    <w:rsid w:val="00544588"/>
    <w:rsid w:val="00544AD1"/>
    <w:rsid w:val="00546A57"/>
    <w:rsid w:val="00546A9F"/>
    <w:rsid w:val="005470DE"/>
    <w:rsid w:val="00547163"/>
    <w:rsid w:val="005502FA"/>
    <w:rsid w:val="0055161A"/>
    <w:rsid w:val="005520D3"/>
    <w:rsid w:val="00552965"/>
    <w:rsid w:val="005534A4"/>
    <w:rsid w:val="00553825"/>
    <w:rsid w:val="00554800"/>
    <w:rsid w:val="00554856"/>
    <w:rsid w:val="005553F0"/>
    <w:rsid w:val="00556AFB"/>
    <w:rsid w:val="00556ECA"/>
    <w:rsid w:val="00557951"/>
    <w:rsid w:val="005608E9"/>
    <w:rsid w:val="00561F40"/>
    <w:rsid w:val="00563659"/>
    <w:rsid w:val="005641D5"/>
    <w:rsid w:val="00565068"/>
    <w:rsid w:val="005656B0"/>
    <w:rsid w:val="0056691A"/>
    <w:rsid w:val="0056705D"/>
    <w:rsid w:val="00572D63"/>
    <w:rsid w:val="00573336"/>
    <w:rsid w:val="00574117"/>
    <w:rsid w:val="005741C4"/>
    <w:rsid w:val="00575A4B"/>
    <w:rsid w:val="00576F8F"/>
    <w:rsid w:val="00577A54"/>
    <w:rsid w:val="005801E4"/>
    <w:rsid w:val="00580F6A"/>
    <w:rsid w:val="0058172D"/>
    <w:rsid w:val="00581881"/>
    <w:rsid w:val="005826CE"/>
    <w:rsid w:val="0058344F"/>
    <w:rsid w:val="00583744"/>
    <w:rsid w:val="00584EE3"/>
    <w:rsid w:val="00585D86"/>
    <w:rsid w:val="005864F9"/>
    <w:rsid w:val="005902CE"/>
    <w:rsid w:val="00590418"/>
    <w:rsid w:val="00591E3F"/>
    <w:rsid w:val="005946B8"/>
    <w:rsid w:val="00595E91"/>
    <w:rsid w:val="005A21F4"/>
    <w:rsid w:val="005A5BC6"/>
    <w:rsid w:val="005A5F72"/>
    <w:rsid w:val="005A6849"/>
    <w:rsid w:val="005A7EAC"/>
    <w:rsid w:val="005B04A0"/>
    <w:rsid w:val="005B4B18"/>
    <w:rsid w:val="005B52BE"/>
    <w:rsid w:val="005B5820"/>
    <w:rsid w:val="005C0DD7"/>
    <w:rsid w:val="005C0F00"/>
    <w:rsid w:val="005C1338"/>
    <w:rsid w:val="005C1E76"/>
    <w:rsid w:val="005C2936"/>
    <w:rsid w:val="005C3CB1"/>
    <w:rsid w:val="005C5508"/>
    <w:rsid w:val="005D0B16"/>
    <w:rsid w:val="005D119A"/>
    <w:rsid w:val="005D1BBC"/>
    <w:rsid w:val="005D241B"/>
    <w:rsid w:val="005D27E1"/>
    <w:rsid w:val="005D4780"/>
    <w:rsid w:val="005D6B4E"/>
    <w:rsid w:val="005D78C6"/>
    <w:rsid w:val="005E04EE"/>
    <w:rsid w:val="005E07D3"/>
    <w:rsid w:val="005E0D3C"/>
    <w:rsid w:val="005E0F5F"/>
    <w:rsid w:val="005E2011"/>
    <w:rsid w:val="005E28BB"/>
    <w:rsid w:val="005E58B9"/>
    <w:rsid w:val="005F0C24"/>
    <w:rsid w:val="005F2896"/>
    <w:rsid w:val="005F2E81"/>
    <w:rsid w:val="005F3C8F"/>
    <w:rsid w:val="005F5A7A"/>
    <w:rsid w:val="005F5BAE"/>
    <w:rsid w:val="006027FA"/>
    <w:rsid w:val="00604217"/>
    <w:rsid w:val="0060476C"/>
    <w:rsid w:val="00605F6E"/>
    <w:rsid w:val="00606331"/>
    <w:rsid w:val="00607A94"/>
    <w:rsid w:val="00611406"/>
    <w:rsid w:val="00612165"/>
    <w:rsid w:val="0061322B"/>
    <w:rsid w:val="00613EDB"/>
    <w:rsid w:val="00615C1F"/>
    <w:rsid w:val="006174E5"/>
    <w:rsid w:val="00620CFC"/>
    <w:rsid w:val="00620EF7"/>
    <w:rsid w:val="0062128A"/>
    <w:rsid w:val="00621B5A"/>
    <w:rsid w:val="00624EE3"/>
    <w:rsid w:val="006263F2"/>
    <w:rsid w:val="00626B83"/>
    <w:rsid w:val="006273C9"/>
    <w:rsid w:val="006312B8"/>
    <w:rsid w:val="00635596"/>
    <w:rsid w:val="00635A7A"/>
    <w:rsid w:val="00637338"/>
    <w:rsid w:val="00637D7F"/>
    <w:rsid w:val="0064023F"/>
    <w:rsid w:val="00644329"/>
    <w:rsid w:val="0064631B"/>
    <w:rsid w:val="00650055"/>
    <w:rsid w:val="00650922"/>
    <w:rsid w:val="006513E4"/>
    <w:rsid w:val="00651ACE"/>
    <w:rsid w:val="0065356F"/>
    <w:rsid w:val="00654EE6"/>
    <w:rsid w:val="00656784"/>
    <w:rsid w:val="00661D82"/>
    <w:rsid w:val="00665C55"/>
    <w:rsid w:val="006668C1"/>
    <w:rsid w:val="006703BC"/>
    <w:rsid w:val="006706B2"/>
    <w:rsid w:val="006711D9"/>
    <w:rsid w:val="00671209"/>
    <w:rsid w:val="006721EE"/>
    <w:rsid w:val="00673C2C"/>
    <w:rsid w:val="00677EC2"/>
    <w:rsid w:val="0068088C"/>
    <w:rsid w:val="00682A4D"/>
    <w:rsid w:val="00684CAF"/>
    <w:rsid w:val="006865DF"/>
    <w:rsid w:val="006927AE"/>
    <w:rsid w:val="0069357F"/>
    <w:rsid w:val="00694F99"/>
    <w:rsid w:val="006959DA"/>
    <w:rsid w:val="00695C54"/>
    <w:rsid w:val="00697C19"/>
    <w:rsid w:val="006A0704"/>
    <w:rsid w:val="006A0B88"/>
    <w:rsid w:val="006A1BFF"/>
    <w:rsid w:val="006A1EBA"/>
    <w:rsid w:val="006A248C"/>
    <w:rsid w:val="006A290A"/>
    <w:rsid w:val="006A3575"/>
    <w:rsid w:val="006A3621"/>
    <w:rsid w:val="006A492D"/>
    <w:rsid w:val="006A5B36"/>
    <w:rsid w:val="006A6C2A"/>
    <w:rsid w:val="006A72C3"/>
    <w:rsid w:val="006A7528"/>
    <w:rsid w:val="006B4809"/>
    <w:rsid w:val="006B4BDF"/>
    <w:rsid w:val="006B5635"/>
    <w:rsid w:val="006C0C9F"/>
    <w:rsid w:val="006C1022"/>
    <w:rsid w:val="006C194A"/>
    <w:rsid w:val="006C19B8"/>
    <w:rsid w:val="006C19E8"/>
    <w:rsid w:val="006C2AC8"/>
    <w:rsid w:val="006C3DE2"/>
    <w:rsid w:val="006C40C5"/>
    <w:rsid w:val="006C4F69"/>
    <w:rsid w:val="006C5B7B"/>
    <w:rsid w:val="006C5C1A"/>
    <w:rsid w:val="006C74E4"/>
    <w:rsid w:val="006D0A4D"/>
    <w:rsid w:val="006D0AF0"/>
    <w:rsid w:val="006D1BFF"/>
    <w:rsid w:val="006D22AD"/>
    <w:rsid w:val="006D481F"/>
    <w:rsid w:val="006D4C69"/>
    <w:rsid w:val="006D513E"/>
    <w:rsid w:val="006D674A"/>
    <w:rsid w:val="006D7711"/>
    <w:rsid w:val="006D789F"/>
    <w:rsid w:val="006E1954"/>
    <w:rsid w:val="006E30BD"/>
    <w:rsid w:val="006E477B"/>
    <w:rsid w:val="006E479E"/>
    <w:rsid w:val="006E4C65"/>
    <w:rsid w:val="006E66FB"/>
    <w:rsid w:val="006F150F"/>
    <w:rsid w:val="006F2B94"/>
    <w:rsid w:val="006F3D96"/>
    <w:rsid w:val="006F42FE"/>
    <w:rsid w:val="006F6A8D"/>
    <w:rsid w:val="006F7389"/>
    <w:rsid w:val="006F79CB"/>
    <w:rsid w:val="00701246"/>
    <w:rsid w:val="00701675"/>
    <w:rsid w:val="00701F4F"/>
    <w:rsid w:val="00702C64"/>
    <w:rsid w:val="007060D8"/>
    <w:rsid w:val="00706D5D"/>
    <w:rsid w:val="00706E3E"/>
    <w:rsid w:val="00707178"/>
    <w:rsid w:val="00710387"/>
    <w:rsid w:val="00712444"/>
    <w:rsid w:val="00713608"/>
    <w:rsid w:val="00716E4C"/>
    <w:rsid w:val="00717C10"/>
    <w:rsid w:val="0072006E"/>
    <w:rsid w:val="00721903"/>
    <w:rsid w:val="00722ACE"/>
    <w:rsid w:val="00723560"/>
    <w:rsid w:val="00723741"/>
    <w:rsid w:val="00723826"/>
    <w:rsid w:val="00724A6E"/>
    <w:rsid w:val="00724BB9"/>
    <w:rsid w:val="007250F5"/>
    <w:rsid w:val="007251DD"/>
    <w:rsid w:val="00726225"/>
    <w:rsid w:val="00727097"/>
    <w:rsid w:val="007326D6"/>
    <w:rsid w:val="00733BA3"/>
    <w:rsid w:val="00733ED5"/>
    <w:rsid w:val="007344E3"/>
    <w:rsid w:val="007352FF"/>
    <w:rsid w:val="0073689D"/>
    <w:rsid w:val="00736D61"/>
    <w:rsid w:val="00740101"/>
    <w:rsid w:val="007424E9"/>
    <w:rsid w:val="00742846"/>
    <w:rsid w:val="00742A50"/>
    <w:rsid w:val="00744873"/>
    <w:rsid w:val="00744B6C"/>
    <w:rsid w:val="0074789D"/>
    <w:rsid w:val="00747D1A"/>
    <w:rsid w:val="0075079F"/>
    <w:rsid w:val="00752394"/>
    <w:rsid w:val="0075296A"/>
    <w:rsid w:val="00752DED"/>
    <w:rsid w:val="00753355"/>
    <w:rsid w:val="00755AEB"/>
    <w:rsid w:val="0075603D"/>
    <w:rsid w:val="00756CCE"/>
    <w:rsid w:val="00757652"/>
    <w:rsid w:val="00760F5C"/>
    <w:rsid w:val="007616E7"/>
    <w:rsid w:val="00761E17"/>
    <w:rsid w:val="00762239"/>
    <w:rsid w:val="00763367"/>
    <w:rsid w:val="00764358"/>
    <w:rsid w:val="0076494B"/>
    <w:rsid w:val="00764B65"/>
    <w:rsid w:val="007701C1"/>
    <w:rsid w:val="00772B17"/>
    <w:rsid w:val="0077323B"/>
    <w:rsid w:val="007732CA"/>
    <w:rsid w:val="00773318"/>
    <w:rsid w:val="007737BD"/>
    <w:rsid w:val="007750C8"/>
    <w:rsid w:val="00775CDF"/>
    <w:rsid w:val="007767CA"/>
    <w:rsid w:val="00776CBC"/>
    <w:rsid w:val="007778EC"/>
    <w:rsid w:val="00781D8B"/>
    <w:rsid w:val="007841F8"/>
    <w:rsid w:val="007863C5"/>
    <w:rsid w:val="007907CF"/>
    <w:rsid w:val="00791162"/>
    <w:rsid w:val="007917B0"/>
    <w:rsid w:val="00791F66"/>
    <w:rsid w:val="00796259"/>
    <w:rsid w:val="00796D64"/>
    <w:rsid w:val="00796F30"/>
    <w:rsid w:val="007974F3"/>
    <w:rsid w:val="007A105C"/>
    <w:rsid w:val="007A25BE"/>
    <w:rsid w:val="007A3893"/>
    <w:rsid w:val="007A4646"/>
    <w:rsid w:val="007A4CEC"/>
    <w:rsid w:val="007A614F"/>
    <w:rsid w:val="007B2951"/>
    <w:rsid w:val="007B3BEC"/>
    <w:rsid w:val="007B4878"/>
    <w:rsid w:val="007B54C4"/>
    <w:rsid w:val="007B5AC1"/>
    <w:rsid w:val="007B5EE9"/>
    <w:rsid w:val="007B619A"/>
    <w:rsid w:val="007B64D0"/>
    <w:rsid w:val="007C0237"/>
    <w:rsid w:val="007C0587"/>
    <w:rsid w:val="007C16B5"/>
    <w:rsid w:val="007C2DDE"/>
    <w:rsid w:val="007C31C8"/>
    <w:rsid w:val="007C32AB"/>
    <w:rsid w:val="007C4026"/>
    <w:rsid w:val="007C53D2"/>
    <w:rsid w:val="007C6690"/>
    <w:rsid w:val="007C66D2"/>
    <w:rsid w:val="007C6B64"/>
    <w:rsid w:val="007C71F4"/>
    <w:rsid w:val="007D0069"/>
    <w:rsid w:val="007D014F"/>
    <w:rsid w:val="007D01FA"/>
    <w:rsid w:val="007D2482"/>
    <w:rsid w:val="007D32B9"/>
    <w:rsid w:val="007D4889"/>
    <w:rsid w:val="007D60DC"/>
    <w:rsid w:val="007D614A"/>
    <w:rsid w:val="007D7ADF"/>
    <w:rsid w:val="007E0C21"/>
    <w:rsid w:val="007E3529"/>
    <w:rsid w:val="007E3952"/>
    <w:rsid w:val="007E3C3E"/>
    <w:rsid w:val="007E3F1A"/>
    <w:rsid w:val="007E7778"/>
    <w:rsid w:val="007F0DE6"/>
    <w:rsid w:val="007F187B"/>
    <w:rsid w:val="007F2BC8"/>
    <w:rsid w:val="007F35DC"/>
    <w:rsid w:val="007F451A"/>
    <w:rsid w:val="007F6F39"/>
    <w:rsid w:val="008012B5"/>
    <w:rsid w:val="0080265E"/>
    <w:rsid w:val="00804A73"/>
    <w:rsid w:val="0080635F"/>
    <w:rsid w:val="008078E1"/>
    <w:rsid w:val="0081016D"/>
    <w:rsid w:val="00810AA4"/>
    <w:rsid w:val="0081167B"/>
    <w:rsid w:val="008123B5"/>
    <w:rsid w:val="00812E87"/>
    <w:rsid w:val="00820579"/>
    <w:rsid w:val="0082187B"/>
    <w:rsid w:val="00821AE8"/>
    <w:rsid w:val="00821DD3"/>
    <w:rsid w:val="00823C28"/>
    <w:rsid w:val="00824A15"/>
    <w:rsid w:val="00826350"/>
    <w:rsid w:val="008309F9"/>
    <w:rsid w:val="008316E6"/>
    <w:rsid w:val="00831EEF"/>
    <w:rsid w:val="008330CF"/>
    <w:rsid w:val="00835992"/>
    <w:rsid w:val="008365CF"/>
    <w:rsid w:val="0083681E"/>
    <w:rsid w:val="00836D40"/>
    <w:rsid w:val="008407C9"/>
    <w:rsid w:val="00840BB2"/>
    <w:rsid w:val="008429E6"/>
    <w:rsid w:val="00843063"/>
    <w:rsid w:val="008430E2"/>
    <w:rsid w:val="0084368C"/>
    <w:rsid w:val="0084453B"/>
    <w:rsid w:val="00844886"/>
    <w:rsid w:val="00844CEB"/>
    <w:rsid w:val="0084680B"/>
    <w:rsid w:val="00846A06"/>
    <w:rsid w:val="0084707A"/>
    <w:rsid w:val="00855BE1"/>
    <w:rsid w:val="0085720C"/>
    <w:rsid w:val="00857A0E"/>
    <w:rsid w:val="0086007A"/>
    <w:rsid w:val="008615EF"/>
    <w:rsid w:val="00861D7C"/>
    <w:rsid w:val="00861DD1"/>
    <w:rsid w:val="008620C6"/>
    <w:rsid w:val="00862112"/>
    <w:rsid w:val="008625CB"/>
    <w:rsid w:val="00862CE9"/>
    <w:rsid w:val="00863C7F"/>
    <w:rsid w:val="00863F72"/>
    <w:rsid w:val="0086624B"/>
    <w:rsid w:val="00866795"/>
    <w:rsid w:val="008678DE"/>
    <w:rsid w:val="008703EA"/>
    <w:rsid w:val="00871748"/>
    <w:rsid w:val="0087298A"/>
    <w:rsid w:val="0087590E"/>
    <w:rsid w:val="00877732"/>
    <w:rsid w:val="0088398C"/>
    <w:rsid w:val="0088575A"/>
    <w:rsid w:val="00886137"/>
    <w:rsid w:val="00887816"/>
    <w:rsid w:val="0089027A"/>
    <w:rsid w:val="008915E3"/>
    <w:rsid w:val="00891751"/>
    <w:rsid w:val="008922BD"/>
    <w:rsid w:val="0089343A"/>
    <w:rsid w:val="0089364D"/>
    <w:rsid w:val="0089395A"/>
    <w:rsid w:val="00895462"/>
    <w:rsid w:val="0089736B"/>
    <w:rsid w:val="00897EB2"/>
    <w:rsid w:val="008A0AC8"/>
    <w:rsid w:val="008A1A7C"/>
    <w:rsid w:val="008A25A3"/>
    <w:rsid w:val="008A3C52"/>
    <w:rsid w:val="008A549E"/>
    <w:rsid w:val="008A58CF"/>
    <w:rsid w:val="008B2A48"/>
    <w:rsid w:val="008B38D3"/>
    <w:rsid w:val="008B3DFC"/>
    <w:rsid w:val="008B3E03"/>
    <w:rsid w:val="008B6A3E"/>
    <w:rsid w:val="008B76B6"/>
    <w:rsid w:val="008B7CEC"/>
    <w:rsid w:val="008B7F2F"/>
    <w:rsid w:val="008C071F"/>
    <w:rsid w:val="008C0F68"/>
    <w:rsid w:val="008C11D6"/>
    <w:rsid w:val="008C57FE"/>
    <w:rsid w:val="008C7360"/>
    <w:rsid w:val="008C7A0B"/>
    <w:rsid w:val="008C7AE6"/>
    <w:rsid w:val="008D03B9"/>
    <w:rsid w:val="008D0906"/>
    <w:rsid w:val="008D2E87"/>
    <w:rsid w:val="008D487A"/>
    <w:rsid w:val="008D5498"/>
    <w:rsid w:val="008D56BD"/>
    <w:rsid w:val="008D72EA"/>
    <w:rsid w:val="008D7479"/>
    <w:rsid w:val="008E0530"/>
    <w:rsid w:val="008E1FD2"/>
    <w:rsid w:val="008E3A0E"/>
    <w:rsid w:val="008E3D44"/>
    <w:rsid w:val="008E4AF2"/>
    <w:rsid w:val="008E5AEA"/>
    <w:rsid w:val="008E646A"/>
    <w:rsid w:val="008E6C7A"/>
    <w:rsid w:val="008E77DE"/>
    <w:rsid w:val="008F15C0"/>
    <w:rsid w:val="008F1801"/>
    <w:rsid w:val="008F1FF3"/>
    <w:rsid w:val="008F34D3"/>
    <w:rsid w:val="008F570E"/>
    <w:rsid w:val="009002AA"/>
    <w:rsid w:val="009008AD"/>
    <w:rsid w:val="00901615"/>
    <w:rsid w:val="00902303"/>
    <w:rsid w:val="0090292A"/>
    <w:rsid w:val="009035B7"/>
    <w:rsid w:val="009049F9"/>
    <w:rsid w:val="00907645"/>
    <w:rsid w:val="00910BDA"/>
    <w:rsid w:val="00912DCB"/>
    <w:rsid w:val="00912F9E"/>
    <w:rsid w:val="00915147"/>
    <w:rsid w:val="00917C58"/>
    <w:rsid w:val="00920F75"/>
    <w:rsid w:val="009218A4"/>
    <w:rsid w:val="00922262"/>
    <w:rsid w:val="00924194"/>
    <w:rsid w:val="009249EA"/>
    <w:rsid w:val="0092563D"/>
    <w:rsid w:val="00925A82"/>
    <w:rsid w:val="00926437"/>
    <w:rsid w:val="009305C6"/>
    <w:rsid w:val="00931641"/>
    <w:rsid w:val="009317F9"/>
    <w:rsid w:val="00932558"/>
    <w:rsid w:val="009326FC"/>
    <w:rsid w:val="00934400"/>
    <w:rsid w:val="009370B8"/>
    <w:rsid w:val="009375BE"/>
    <w:rsid w:val="009376BA"/>
    <w:rsid w:val="00941569"/>
    <w:rsid w:val="0094469E"/>
    <w:rsid w:val="00944EF9"/>
    <w:rsid w:val="00945AC4"/>
    <w:rsid w:val="009470A1"/>
    <w:rsid w:val="00951806"/>
    <w:rsid w:val="0095234B"/>
    <w:rsid w:val="00952AFA"/>
    <w:rsid w:val="0095422D"/>
    <w:rsid w:val="00955D0F"/>
    <w:rsid w:val="009564DB"/>
    <w:rsid w:val="00957F9C"/>
    <w:rsid w:val="00960EB0"/>
    <w:rsid w:val="00962D1C"/>
    <w:rsid w:val="0096352B"/>
    <w:rsid w:val="00964621"/>
    <w:rsid w:val="00976692"/>
    <w:rsid w:val="009766A7"/>
    <w:rsid w:val="0097689A"/>
    <w:rsid w:val="00976972"/>
    <w:rsid w:val="00980389"/>
    <w:rsid w:val="00981514"/>
    <w:rsid w:val="009845D0"/>
    <w:rsid w:val="00984A71"/>
    <w:rsid w:val="009904B7"/>
    <w:rsid w:val="009924BF"/>
    <w:rsid w:val="009926EE"/>
    <w:rsid w:val="00992998"/>
    <w:rsid w:val="00992B00"/>
    <w:rsid w:val="0099348F"/>
    <w:rsid w:val="00994DB8"/>
    <w:rsid w:val="00996119"/>
    <w:rsid w:val="00996425"/>
    <w:rsid w:val="009970B2"/>
    <w:rsid w:val="009A0B8F"/>
    <w:rsid w:val="009A17FD"/>
    <w:rsid w:val="009A1DEE"/>
    <w:rsid w:val="009A34D3"/>
    <w:rsid w:val="009A59DE"/>
    <w:rsid w:val="009A6503"/>
    <w:rsid w:val="009A6E7B"/>
    <w:rsid w:val="009A6FB9"/>
    <w:rsid w:val="009B1496"/>
    <w:rsid w:val="009B20D9"/>
    <w:rsid w:val="009B3288"/>
    <w:rsid w:val="009B3836"/>
    <w:rsid w:val="009B3C1E"/>
    <w:rsid w:val="009B47AF"/>
    <w:rsid w:val="009B66B5"/>
    <w:rsid w:val="009C02FA"/>
    <w:rsid w:val="009C0E62"/>
    <w:rsid w:val="009C1515"/>
    <w:rsid w:val="009C1F9E"/>
    <w:rsid w:val="009C28E0"/>
    <w:rsid w:val="009C40FD"/>
    <w:rsid w:val="009C54F8"/>
    <w:rsid w:val="009C6D72"/>
    <w:rsid w:val="009D1799"/>
    <w:rsid w:val="009D2802"/>
    <w:rsid w:val="009D37CB"/>
    <w:rsid w:val="009D490B"/>
    <w:rsid w:val="009D5CE0"/>
    <w:rsid w:val="009D5F7F"/>
    <w:rsid w:val="009E162D"/>
    <w:rsid w:val="009E3222"/>
    <w:rsid w:val="009E3255"/>
    <w:rsid w:val="009E34E9"/>
    <w:rsid w:val="009E3D40"/>
    <w:rsid w:val="009E3FEC"/>
    <w:rsid w:val="009E565E"/>
    <w:rsid w:val="009E60CA"/>
    <w:rsid w:val="009E7784"/>
    <w:rsid w:val="009E77E1"/>
    <w:rsid w:val="009E7A5E"/>
    <w:rsid w:val="009F0221"/>
    <w:rsid w:val="009F1158"/>
    <w:rsid w:val="009F2189"/>
    <w:rsid w:val="009F25B8"/>
    <w:rsid w:val="009F58E0"/>
    <w:rsid w:val="00A0065B"/>
    <w:rsid w:val="00A02A7C"/>
    <w:rsid w:val="00A04DF0"/>
    <w:rsid w:val="00A055CF"/>
    <w:rsid w:val="00A05971"/>
    <w:rsid w:val="00A06281"/>
    <w:rsid w:val="00A06990"/>
    <w:rsid w:val="00A06B08"/>
    <w:rsid w:val="00A06C43"/>
    <w:rsid w:val="00A10416"/>
    <w:rsid w:val="00A10557"/>
    <w:rsid w:val="00A11A89"/>
    <w:rsid w:val="00A13507"/>
    <w:rsid w:val="00A147AD"/>
    <w:rsid w:val="00A16354"/>
    <w:rsid w:val="00A16B04"/>
    <w:rsid w:val="00A17450"/>
    <w:rsid w:val="00A176BC"/>
    <w:rsid w:val="00A25FD7"/>
    <w:rsid w:val="00A2796B"/>
    <w:rsid w:val="00A310BC"/>
    <w:rsid w:val="00A31E94"/>
    <w:rsid w:val="00A328AA"/>
    <w:rsid w:val="00A32C40"/>
    <w:rsid w:val="00A33F64"/>
    <w:rsid w:val="00A34609"/>
    <w:rsid w:val="00A351B1"/>
    <w:rsid w:val="00A3586C"/>
    <w:rsid w:val="00A365D4"/>
    <w:rsid w:val="00A37646"/>
    <w:rsid w:val="00A37756"/>
    <w:rsid w:val="00A37D66"/>
    <w:rsid w:val="00A41587"/>
    <w:rsid w:val="00A41D7A"/>
    <w:rsid w:val="00A446A9"/>
    <w:rsid w:val="00A446AF"/>
    <w:rsid w:val="00A44830"/>
    <w:rsid w:val="00A45B73"/>
    <w:rsid w:val="00A45E47"/>
    <w:rsid w:val="00A46352"/>
    <w:rsid w:val="00A50B90"/>
    <w:rsid w:val="00A535DB"/>
    <w:rsid w:val="00A5427D"/>
    <w:rsid w:val="00A54A48"/>
    <w:rsid w:val="00A55B98"/>
    <w:rsid w:val="00A56B8B"/>
    <w:rsid w:val="00A577D9"/>
    <w:rsid w:val="00A60FC5"/>
    <w:rsid w:val="00A61C8D"/>
    <w:rsid w:val="00A63351"/>
    <w:rsid w:val="00A6377F"/>
    <w:rsid w:val="00A63EC3"/>
    <w:rsid w:val="00A65D8C"/>
    <w:rsid w:val="00A6601A"/>
    <w:rsid w:val="00A67C2F"/>
    <w:rsid w:val="00A70267"/>
    <w:rsid w:val="00A70989"/>
    <w:rsid w:val="00A71D9D"/>
    <w:rsid w:val="00A75536"/>
    <w:rsid w:val="00A81638"/>
    <w:rsid w:val="00A8393A"/>
    <w:rsid w:val="00A84511"/>
    <w:rsid w:val="00A849CE"/>
    <w:rsid w:val="00A91FD9"/>
    <w:rsid w:val="00A92409"/>
    <w:rsid w:val="00A92532"/>
    <w:rsid w:val="00A932AD"/>
    <w:rsid w:val="00A949E6"/>
    <w:rsid w:val="00A97DB6"/>
    <w:rsid w:val="00AA190B"/>
    <w:rsid w:val="00AA1E71"/>
    <w:rsid w:val="00AA203F"/>
    <w:rsid w:val="00AA443B"/>
    <w:rsid w:val="00AA4727"/>
    <w:rsid w:val="00AA63A6"/>
    <w:rsid w:val="00AA7227"/>
    <w:rsid w:val="00AB16D1"/>
    <w:rsid w:val="00AB29D3"/>
    <w:rsid w:val="00AB5C38"/>
    <w:rsid w:val="00AB6D97"/>
    <w:rsid w:val="00AC1711"/>
    <w:rsid w:val="00AC18DD"/>
    <w:rsid w:val="00AC274A"/>
    <w:rsid w:val="00AC2F1D"/>
    <w:rsid w:val="00AC4287"/>
    <w:rsid w:val="00AC4ACE"/>
    <w:rsid w:val="00AD186D"/>
    <w:rsid w:val="00AD2667"/>
    <w:rsid w:val="00AD2CF6"/>
    <w:rsid w:val="00AD4334"/>
    <w:rsid w:val="00AD44EA"/>
    <w:rsid w:val="00AD4AB9"/>
    <w:rsid w:val="00AD4D02"/>
    <w:rsid w:val="00AD4FFF"/>
    <w:rsid w:val="00AD62EC"/>
    <w:rsid w:val="00AE0547"/>
    <w:rsid w:val="00AE256D"/>
    <w:rsid w:val="00AE2591"/>
    <w:rsid w:val="00AE49CD"/>
    <w:rsid w:val="00AE4F4A"/>
    <w:rsid w:val="00AE5208"/>
    <w:rsid w:val="00AE532A"/>
    <w:rsid w:val="00AE6FED"/>
    <w:rsid w:val="00AE72D7"/>
    <w:rsid w:val="00AF01EC"/>
    <w:rsid w:val="00AF09A2"/>
    <w:rsid w:val="00AF2CBA"/>
    <w:rsid w:val="00AF340F"/>
    <w:rsid w:val="00AF35E8"/>
    <w:rsid w:val="00AF5CBF"/>
    <w:rsid w:val="00AF7A9C"/>
    <w:rsid w:val="00B0023A"/>
    <w:rsid w:val="00B01E57"/>
    <w:rsid w:val="00B01E91"/>
    <w:rsid w:val="00B0296D"/>
    <w:rsid w:val="00B03EEB"/>
    <w:rsid w:val="00B06312"/>
    <w:rsid w:val="00B079B1"/>
    <w:rsid w:val="00B104DC"/>
    <w:rsid w:val="00B10662"/>
    <w:rsid w:val="00B11C88"/>
    <w:rsid w:val="00B12575"/>
    <w:rsid w:val="00B126F6"/>
    <w:rsid w:val="00B12D8D"/>
    <w:rsid w:val="00B1346A"/>
    <w:rsid w:val="00B13577"/>
    <w:rsid w:val="00B13C73"/>
    <w:rsid w:val="00B14725"/>
    <w:rsid w:val="00B14E0C"/>
    <w:rsid w:val="00B15595"/>
    <w:rsid w:val="00B156D5"/>
    <w:rsid w:val="00B15B4B"/>
    <w:rsid w:val="00B15EA0"/>
    <w:rsid w:val="00B161EA"/>
    <w:rsid w:val="00B16CDE"/>
    <w:rsid w:val="00B179FF"/>
    <w:rsid w:val="00B17AC2"/>
    <w:rsid w:val="00B17B22"/>
    <w:rsid w:val="00B21CF1"/>
    <w:rsid w:val="00B224DC"/>
    <w:rsid w:val="00B229A2"/>
    <w:rsid w:val="00B23AC9"/>
    <w:rsid w:val="00B24ED2"/>
    <w:rsid w:val="00B2639D"/>
    <w:rsid w:val="00B264B4"/>
    <w:rsid w:val="00B27ED2"/>
    <w:rsid w:val="00B311C5"/>
    <w:rsid w:val="00B34358"/>
    <w:rsid w:val="00B34B51"/>
    <w:rsid w:val="00B35D83"/>
    <w:rsid w:val="00B36090"/>
    <w:rsid w:val="00B361C9"/>
    <w:rsid w:val="00B36FA2"/>
    <w:rsid w:val="00B41AC0"/>
    <w:rsid w:val="00B4214A"/>
    <w:rsid w:val="00B426AE"/>
    <w:rsid w:val="00B42B4C"/>
    <w:rsid w:val="00B42BA0"/>
    <w:rsid w:val="00B43511"/>
    <w:rsid w:val="00B44C3A"/>
    <w:rsid w:val="00B46CA0"/>
    <w:rsid w:val="00B47CAD"/>
    <w:rsid w:val="00B50582"/>
    <w:rsid w:val="00B50A14"/>
    <w:rsid w:val="00B5786A"/>
    <w:rsid w:val="00B6078C"/>
    <w:rsid w:val="00B64791"/>
    <w:rsid w:val="00B6702D"/>
    <w:rsid w:val="00B7060F"/>
    <w:rsid w:val="00B70AAB"/>
    <w:rsid w:val="00B70E01"/>
    <w:rsid w:val="00B715FC"/>
    <w:rsid w:val="00B71C45"/>
    <w:rsid w:val="00B72D10"/>
    <w:rsid w:val="00B72E4A"/>
    <w:rsid w:val="00B73544"/>
    <w:rsid w:val="00B740FE"/>
    <w:rsid w:val="00B747B6"/>
    <w:rsid w:val="00B75209"/>
    <w:rsid w:val="00B764EA"/>
    <w:rsid w:val="00B76C43"/>
    <w:rsid w:val="00B80640"/>
    <w:rsid w:val="00B81597"/>
    <w:rsid w:val="00B83454"/>
    <w:rsid w:val="00B83E6E"/>
    <w:rsid w:val="00B841E1"/>
    <w:rsid w:val="00B84BBF"/>
    <w:rsid w:val="00B84BD8"/>
    <w:rsid w:val="00B84F5C"/>
    <w:rsid w:val="00B85AE4"/>
    <w:rsid w:val="00B906B8"/>
    <w:rsid w:val="00B921A8"/>
    <w:rsid w:val="00B928FB"/>
    <w:rsid w:val="00B93108"/>
    <w:rsid w:val="00B93589"/>
    <w:rsid w:val="00B94F85"/>
    <w:rsid w:val="00B961E8"/>
    <w:rsid w:val="00B97064"/>
    <w:rsid w:val="00B97542"/>
    <w:rsid w:val="00B97CF6"/>
    <w:rsid w:val="00BA0481"/>
    <w:rsid w:val="00BA0A45"/>
    <w:rsid w:val="00BA2A18"/>
    <w:rsid w:val="00BA381D"/>
    <w:rsid w:val="00BA5262"/>
    <w:rsid w:val="00BA5424"/>
    <w:rsid w:val="00BA5A1B"/>
    <w:rsid w:val="00BA673C"/>
    <w:rsid w:val="00BA7188"/>
    <w:rsid w:val="00BA7190"/>
    <w:rsid w:val="00BB00D8"/>
    <w:rsid w:val="00BB0163"/>
    <w:rsid w:val="00BB0F2C"/>
    <w:rsid w:val="00BB0F89"/>
    <w:rsid w:val="00BB323A"/>
    <w:rsid w:val="00BB445B"/>
    <w:rsid w:val="00BB4CA0"/>
    <w:rsid w:val="00BB4EDA"/>
    <w:rsid w:val="00BB61FD"/>
    <w:rsid w:val="00BB7522"/>
    <w:rsid w:val="00BC040D"/>
    <w:rsid w:val="00BC0C2D"/>
    <w:rsid w:val="00BC1A42"/>
    <w:rsid w:val="00BC28F7"/>
    <w:rsid w:val="00BC43E8"/>
    <w:rsid w:val="00BC5D41"/>
    <w:rsid w:val="00BC6F35"/>
    <w:rsid w:val="00BD0628"/>
    <w:rsid w:val="00BD14F4"/>
    <w:rsid w:val="00BD4741"/>
    <w:rsid w:val="00BD4F76"/>
    <w:rsid w:val="00BD69A7"/>
    <w:rsid w:val="00BE021B"/>
    <w:rsid w:val="00BE03CB"/>
    <w:rsid w:val="00BE1AA4"/>
    <w:rsid w:val="00BE36FB"/>
    <w:rsid w:val="00BE3D72"/>
    <w:rsid w:val="00BE4346"/>
    <w:rsid w:val="00BE4B58"/>
    <w:rsid w:val="00BE599F"/>
    <w:rsid w:val="00BE6796"/>
    <w:rsid w:val="00BE7D68"/>
    <w:rsid w:val="00BF0784"/>
    <w:rsid w:val="00BF1DD5"/>
    <w:rsid w:val="00BF24E5"/>
    <w:rsid w:val="00BF34A0"/>
    <w:rsid w:val="00BF3E63"/>
    <w:rsid w:val="00BF4D6E"/>
    <w:rsid w:val="00BF59CF"/>
    <w:rsid w:val="00BF5A83"/>
    <w:rsid w:val="00BF6293"/>
    <w:rsid w:val="00BF647D"/>
    <w:rsid w:val="00BF663E"/>
    <w:rsid w:val="00BF7162"/>
    <w:rsid w:val="00C01D01"/>
    <w:rsid w:val="00C0251B"/>
    <w:rsid w:val="00C04380"/>
    <w:rsid w:val="00C04652"/>
    <w:rsid w:val="00C05DE7"/>
    <w:rsid w:val="00C06241"/>
    <w:rsid w:val="00C06C0F"/>
    <w:rsid w:val="00C10240"/>
    <w:rsid w:val="00C12587"/>
    <w:rsid w:val="00C13E63"/>
    <w:rsid w:val="00C14580"/>
    <w:rsid w:val="00C14C7A"/>
    <w:rsid w:val="00C14F9E"/>
    <w:rsid w:val="00C15B52"/>
    <w:rsid w:val="00C170C2"/>
    <w:rsid w:val="00C20DBC"/>
    <w:rsid w:val="00C22EFD"/>
    <w:rsid w:val="00C2430C"/>
    <w:rsid w:val="00C24496"/>
    <w:rsid w:val="00C250E2"/>
    <w:rsid w:val="00C25780"/>
    <w:rsid w:val="00C26241"/>
    <w:rsid w:val="00C27BCA"/>
    <w:rsid w:val="00C27C10"/>
    <w:rsid w:val="00C315FE"/>
    <w:rsid w:val="00C3193C"/>
    <w:rsid w:val="00C331B5"/>
    <w:rsid w:val="00C37853"/>
    <w:rsid w:val="00C40F8B"/>
    <w:rsid w:val="00C436FB"/>
    <w:rsid w:val="00C43CE7"/>
    <w:rsid w:val="00C45C3D"/>
    <w:rsid w:val="00C46D5B"/>
    <w:rsid w:val="00C46FA2"/>
    <w:rsid w:val="00C474FF"/>
    <w:rsid w:val="00C514C7"/>
    <w:rsid w:val="00C5180E"/>
    <w:rsid w:val="00C56F3B"/>
    <w:rsid w:val="00C60090"/>
    <w:rsid w:val="00C60D1E"/>
    <w:rsid w:val="00C626C5"/>
    <w:rsid w:val="00C6427A"/>
    <w:rsid w:val="00C65E1D"/>
    <w:rsid w:val="00C662F4"/>
    <w:rsid w:val="00C71C96"/>
    <w:rsid w:val="00C7248F"/>
    <w:rsid w:val="00C731B4"/>
    <w:rsid w:val="00C74125"/>
    <w:rsid w:val="00C74B4D"/>
    <w:rsid w:val="00C75615"/>
    <w:rsid w:val="00C7641C"/>
    <w:rsid w:val="00C7794F"/>
    <w:rsid w:val="00C815B7"/>
    <w:rsid w:val="00C82509"/>
    <w:rsid w:val="00C8291B"/>
    <w:rsid w:val="00C8425C"/>
    <w:rsid w:val="00C8434D"/>
    <w:rsid w:val="00C85469"/>
    <w:rsid w:val="00C9277D"/>
    <w:rsid w:val="00C93B3F"/>
    <w:rsid w:val="00C93BD1"/>
    <w:rsid w:val="00C93F52"/>
    <w:rsid w:val="00C947A1"/>
    <w:rsid w:val="00C94ED3"/>
    <w:rsid w:val="00C96090"/>
    <w:rsid w:val="00CA0E7C"/>
    <w:rsid w:val="00CA2886"/>
    <w:rsid w:val="00CA4A11"/>
    <w:rsid w:val="00CA60A7"/>
    <w:rsid w:val="00CA6403"/>
    <w:rsid w:val="00CA67B0"/>
    <w:rsid w:val="00CA7CA3"/>
    <w:rsid w:val="00CB140C"/>
    <w:rsid w:val="00CB157F"/>
    <w:rsid w:val="00CB4897"/>
    <w:rsid w:val="00CB48F4"/>
    <w:rsid w:val="00CB60E2"/>
    <w:rsid w:val="00CC1F24"/>
    <w:rsid w:val="00CC2336"/>
    <w:rsid w:val="00CC3311"/>
    <w:rsid w:val="00CC382B"/>
    <w:rsid w:val="00CC3A04"/>
    <w:rsid w:val="00CC3FB8"/>
    <w:rsid w:val="00CC4131"/>
    <w:rsid w:val="00CC4B94"/>
    <w:rsid w:val="00CC5531"/>
    <w:rsid w:val="00CC61DC"/>
    <w:rsid w:val="00CC6D9E"/>
    <w:rsid w:val="00CC7B47"/>
    <w:rsid w:val="00CD11FD"/>
    <w:rsid w:val="00CD2FED"/>
    <w:rsid w:val="00CD366E"/>
    <w:rsid w:val="00CD3765"/>
    <w:rsid w:val="00CD548D"/>
    <w:rsid w:val="00CD684F"/>
    <w:rsid w:val="00CE0AB5"/>
    <w:rsid w:val="00CE33DF"/>
    <w:rsid w:val="00CE45E2"/>
    <w:rsid w:val="00CE6238"/>
    <w:rsid w:val="00CE6B18"/>
    <w:rsid w:val="00CE6C93"/>
    <w:rsid w:val="00CF100B"/>
    <w:rsid w:val="00CF167B"/>
    <w:rsid w:val="00CF337F"/>
    <w:rsid w:val="00CF3DE1"/>
    <w:rsid w:val="00CF4A29"/>
    <w:rsid w:val="00CF51FC"/>
    <w:rsid w:val="00CF76AD"/>
    <w:rsid w:val="00CF77F5"/>
    <w:rsid w:val="00CF7A69"/>
    <w:rsid w:val="00D036E1"/>
    <w:rsid w:val="00D03922"/>
    <w:rsid w:val="00D05690"/>
    <w:rsid w:val="00D05966"/>
    <w:rsid w:val="00D05EB5"/>
    <w:rsid w:val="00D06C8D"/>
    <w:rsid w:val="00D07804"/>
    <w:rsid w:val="00D11224"/>
    <w:rsid w:val="00D112D4"/>
    <w:rsid w:val="00D1176B"/>
    <w:rsid w:val="00D12E45"/>
    <w:rsid w:val="00D143F1"/>
    <w:rsid w:val="00D1535D"/>
    <w:rsid w:val="00D21F35"/>
    <w:rsid w:val="00D222F8"/>
    <w:rsid w:val="00D2484D"/>
    <w:rsid w:val="00D25F7B"/>
    <w:rsid w:val="00D276F1"/>
    <w:rsid w:val="00D313A6"/>
    <w:rsid w:val="00D3297B"/>
    <w:rsid w:val="00D32B6B"/>
    <w:rsid w:val="00D33FC9"/>
    <w:rsid w:val="00D34292"/>
    <w:rsid w:val="00D35619"/>
    <w:rsid w:val="00D36073"/>
    <w:rsid w:val="00D415BD"/>
    <w:rsid w:val="00D44033"/>
    <w:rsid w:val="00D441B3"/>
    <w:rsid w:val="00D44B40"/>
    <w:rsid w:val="00D451CE"/>
    <w:rsid w:val="00D451F0"/>
    <w:rsid w:val="00D4728C"/>
    <w:rsid w:val="00D47E48"/>
    <w:rsid w:val="00D517C1"/>
    <w:rsid w:val="00D51B61"/>
    <w:rsid w:val="00D54DF0"/>
    <w:rsid w:val="00D56CF2"/>
    <w:rsid w:val="00D6047B"/>
    <w:rsid w:val="00D61A33"/>
    <w:rsid w:val="00D621B4"/>
    <w:rsid w:val="00D637CB"/>
    <w:rsid w:val="00D6610C"/>
    <w:rsid w:val="00D6647A"/>
    <w:rsid w:val="00D66C58"/>
    <w:rsid w:val="00D67782"/>
    <w:rsid w:val="00D70AF4"/>
    <w:rsid w:val="00D716B0"/>
    <w:rsid w:val="00D807BB"/>
    <w:rsid w:val="00D80D02"/>
    <w:rsid w:val="00D83515"/>
    <w:rsid w:val="00D90FD6"/>
    <w:rsid w:val="00D91569"/>
    <w:rsid w:val="00D91DFC"/>
    <w:rsid w:val="00D91FFE"/>
    <w:rsid w:val="00D93E7E"/>
    <w:rsid w:val="00D97093"/>
    <w:rsid w:val="00DA2D53"/>
    <w:rsid w:val="00DA34A7"/>
    <w:rsid w:val="00DA458A"/>
    <w:rsid w:val="00DA6196"/>
    <w:rsid w:val="00DA68D1"/>
    <w:rsid w:val="00DA6C1C"/>
    <w:rsid w:val="00DA6CAF"/>
    <w:rsid w:val="00DA7C03"/>
    <w:rsid w:val="00DA7F2F"/>
    <w:rsid w:val="00DB14B9"/>
    <w:rsid w:val="00DB1EA9"/>
    <w:rsid w:val="00DB2803"/>
    <w:rsid w:val="00DB33E9"/>
    <w:rsid w:val="00DC7047"/>
    <w:rsid w:val="00DC7B06"/>
    <w:rsid w:val="00DD066A"/>
    <w:rsid w:val="00DD0DA9"/>
    <w:rsid w:val="00DD2A34"/>
    <w:rsid w:val="00DD4198"/>
    <w:rsid w:val="00DD4623"/>
    <w:rsid w:val="00DD470B"/>
    <w:rsid w:val="00DD5AA1"/>
    <w:rsid w:val="00DD6173"/>
    <w:rsid w:val="00DD7E5C"/>
    <w:rsid w:val="00DE0841"/>
    <w:rsid w:val="00DE31E0"/>
    <w:rsid w:val="00DE3402"/>
    <w:rsid w:val="00DE5A36"/>
    <w:rsid w:val="00DE64A3"/>
    <w:rsid w:val="00DE759A"/>
    <w:rsid w:val="00DF120A"/>
    <w:rsid w:val="00DF20A1"/>
    <w:rsid w:val="00DF4C5F"/>
    <w:rsid w:val="00DF588A"/>
    <w:rsid w:val="00DF5D81"/>
    <w:rsid w:val="00DF69E6"/>
    <w:rsid w:val="00DF76C6"/>
    <w:rsid w:val="00E00064"/>
    <w:rsid w:val="00E0024A"/>
    <w:rsid w:val="00E00AB8"/>
    <w:rsid w:val="00E02CB3"/>
    <w:rsid w:val="00E04135"/>
    <w:rsid w:val="00E04333"/>
    <w:rsid w:val="00E04AEA"/>
    <w:rsid w:val="00E04DE6"/>
    <w:rsid w:val="00E07978"/>
    <w:rsid w:val="00E10360"/>
    <w:rsid w:val="00E10462"/>
    <w:rsid w:val="00E11D54"/>
    <w:rsid w:val="00E12D57"/>
    <w:rsid w:val="00E1405E"/>
    <w:rsid w:val="00E14EB7"/>
    <w:rsid w:val="00E15085"/>
    <w:rsid w:val="00E17A79"/>
    <w:rsid w:val="00E2069E"/>
    <w:rsid w:val="00E2098D"/>
    <w:rsid w:val="00E21774"/>
    <w:rsid w:val="00E22334"/>
    <w:rsid w:val="00E25BB0"/>
    <w:rsid w:val="00E2604A"/>
    <w:rsid w:val="00E264F1"/>
    <w:rsid w:val="00E31160"/>
    <w:rsid w:val="00E311C6"/>
    <w:rsid w:val="00E33003"/>
    <w:rsid w:val="00E33548"/>
    <w:rsid w:val="00E33B0B"/>
    <w:rsid w:val="00E33C0A"/>
    <w:rsid w:val="00E34708"/>
    <w:rsid w:val="00E34CA5"/>
    <w:rsid w:val="00E35BCA"/>
    <w:rsid w:val="00E417B4"/>
    <w:rsid w:val="00E42492"/>
    <w:rsid w:val="00E4280D"/>
    <w:rsid w:val="00E42A28"/>
    <w:rsid w:val="00E47072"/>
    <w:rsid w:val="00E50ACA"/>
    <w:rsid w:val="00E510F9"/>
    <w:rsid w:val="00E5376B"/>
    <w:rsid w:val="00E53C63"/>
    <w:rsid w:val="00E55386"/>
    <w:rsid w:val="00E57749"/>
    <w:rsid w:val="00E623E8"/>
    <w:rsid w:val="00E65402"/>
    <w:rsid w:val="00E66A44"/>
    <w:rsid w:val="00E67583"/>
    <w:rsid w:val="00E67ADA"/>
    <w:rsid w:val="00E7115E"/>
    <w:rsid w:val="00E719AF"/>
    <w:rsid w:val="00E7206E"/>
    <w:rsid w:val="00E732EE"/>
    <w:rsid w:val="00E73FDA"/>
    <w:rsid w:val="00E75D25"/>
    <w:rsid w:val="00E80F0D"/>
    <w:rsid w:val="00E81093"/>
    <w:rsid w:val="00E8349B"/>
    <w:rsid w:val="00E85699"/>
    <w:rsid w:val="00E866C4"/>
    <w:rsid w:val="00E86F6F"/>
    <w:rsid w:val="00E87398"/>
    <w:rsid w:val="00E87997"/>
    <w:rsid w:val="00E90A8C"/>
    <w:rsid w:val="00E9180B"/>
    <w:rsid w:val="00E91853"/>
    <w:rsid w:val="00E92765"/>
    <w:rsid w:val="00E95126"/>
    <w:rsid w:val="00E958C2"/>
    <w:rsid w:val="00E96674"/>
    <w:rsid w:val="00EA0FC5"/>
    <w:rsid w:val="00EA10EF"/>
    <w:rsid w:val="00EA1C18"/>
    <w:rsid w:val="00EA20E0"/>
    <w:rsid w:val="00EA311D"/>
    <w:rsid w:val="00EA3422"/>
    <w:rsid w:val="00EA42B3"/>
    <w:rsid w:val="00EA6B40"/>
    <w:rsid w:val="00EA7319"/>
    <w:rsid w:val="00EA7C8A"/>
    <w:rsid w:val="00EB037D"/>
    <w:rsid w:val="00EB079C"/>
    <w:rsid w:val="00EB29E9"/>
    <w:rsid w:val="00EB320D"/>
    <w:rsid w:val="00EB4E06"/>
    <w:rsid w:val="00EB5E16"/>
    <w:rsid w:val="00EB60EA"/>
    <w:rsid w:val="00EB6D72"/>
    <w:rsid w:val="00EC1F5D"/>
    <w:rsid w:val="00EC2E47"/>
    <w:rsid w:val="00EC30BE"/>
    <w:rsid w:val="00EC3B75"/>
    <w:rsid w:val="00EC4116"/>
    <w:rsid w:val="00EC425B"/>
    <w:rsid w:val="00EC5A00"/>
    <w:rsid w:val="00EC61F7"/>
    <w:rsid w:val="00EC64A8"/>
    <w:rsid w:val="00EC662F"/>
    <w:rsid w:val="00ED0437"/>
    <w:rsid w:val="00ED3396"/>
    <w:rsid w:val="00ED3BC1"/>
    <w:rsid w:val="00ED58B0"/>
    <w:rsid w:val="00ED6935"/>
    <w:rsid w:val="00ED7AF5"/>
    <w:rsid w:val="00EE0D60"/>
    <w:rsid w:val="00EE114C"/>
    <w:rsid w:val="00EE1626"/>
    <w:rsid w:val="00EE6B3F"/>
    <w:rsid w:val="00EE7041"/>
    <w:rsid w:val="00EE7A9C"/>
    <w:rsid w:val="00EF313A"/>
    <w:rsid w:val="00EF3494"/>
    <w:rsid w:val="00EF3B40"/>
    <w:rsid w:val="00EF57D8"/>
    <w:rsid w:val="00EF6DAA"/>
    <w:rsid w:val="00EF73C1"/>
    <w:rsid w:val="00F00E3A"/>
    <w:rsid w:val="00F01AF2"/>
    <w:rsid w:val="00F02F9E"/>
    <w:rsid w:val="00F03F69"/>
    <w:rsid w:val="00F0475B"/>
    <w:rsid w:val="00F04AA3"/>
    <w:rsid w:val="00F067DC"/>
    <w:rsid w:val="00F10E79"/>
    <w:rsid w:val="00F116B6"/>
    <w:rsid w:val="00F11768"/>
    <w:rsid w:val="00F120B5"/>
    <w:rsid w:val="00F13F26"/>
    <w:rsid w:val="00F1450F"/>
    <w:rsid w:val="00F14C50"/>
    <w:rsid w:val="00F15CEA"/>
    <w:rsid w:val="00F15E36"/>
    <w:rsid w:val="00F16768"/>
    <w:rsid w:val="00F17941"/>
    <w:rsid w:val="00F17AA0"/>
    <w:rsid w:val="00F17C6F"/>
    <w:rsid w:val="00F20165"/>
    <w:rsid w:val="00F221F7"/>
    <w:rsid w:val="00F22FF5"/>
    <w:rsid w:val="00F25609"/>
    <w:rsid w:val="00F27E35"/>
    <w:rsid w:val="00F30272"/>
    <w:rsid w:val="00F3077F"/>
    <w:rsid w:val="00F31B7D"/>
    <w:rsid w:val="00F31E53"/>
    <w:rsid w:val="00F32F8E"/>
    <w:rsid w:val="00F343E2"/>
    <w:rsid w:val="00F3577F"/>
    <w:rsid w:val="00F35E9C"/>
    <w:rsid w:val="00F363B6"/>
    <w:rsid w:val="00F42D95"/>
    <w:rsid w:val="00F45936"/>
    <w:rsid w:val="00F45CFE"/>
    <w:rsid w:val="00F46DB1"/>
    <w:rsid w:val="00F47F8B"/>
    <w:rsid w:val="00F521D4"/>
    <w:rsid w:val="00F5263D"/>
    <w:rsid w:val="00F538FE"/>
    <w:rsid w:val="00F53AFC"/>
    <w:rsid w:val="00F53E80"/>
    <w:rsid w:val="00F53E85"/>
    <w:rsid w:val="00F54CAA"/>
    <w:rsid w:val="00F564FA"/>
    <w:rsid w:val="00F61501"/>
    <w:rsid w:val="00F62A78"/>
    <w:rsid w:val="00F63493"/>
    <w:rsid w:val="00F651EF"/>
    <w:rsid w:val="00F658F1"/>
    <w:rsid w:val="00F67C65"/>
    <w:rsid w:val="00F720D2"/>
    <w:rsid w:val="00F72664"/>
    <w:rsid w:val="00F73291"/>
    <w:rsid w:val="00F76485"/>
    <w:rsid w:val="00F76ABF"/>
    <w:rsid w:val="00F8193D"/>
    <w:rsid w:val="00F85092"/>
    <w:rsid w:val="00F87226"/>
    <w:rsid w:val="00F901A2"/>
    <w:rsid w:val="00F90DF4"/>
    <w:rsid w:val="00F90FD1"/>
    <w:rsid w:val="00F9166E"/>
    <w:rsid w:val="00F917C9"/>
    <w:rsid w:val="00F95172"/>
    <w:rsid w:val="00F95BFA"/>
    <w:rsid w:val="00F965A7"/>
    <w:rsid w:val="00F966BB"/>
    <w:rsid w:val="00F96824"/>
    <w:rsid w:val="00F97103"/>
    <w:rsid w:val="00F97B5F"/>
    <w:rsid w:val="00F97DDC"/>
    <w:rsid w:val="00FA219C"/>
    <w:rsid w:val="00FA2551"/>
    <w:rsid w:val="00FA5966"/>
    <w:rsid w:val="00FA6122"/>
    <w:rsid w:val="00FA75CA"/>
    <w:rsid w:val="00FA7BE6"/>
    <w:rsid w:val="00FB030A"/>
    <w:rsid w:val="00FB1B0D"/>
    <w:rsid w:val="00FB1BA6"/>
    <w:rsid w:val="00FB2303"/>
    <w:rsid w:val="00FB2741"/>
    <w:rsid w:val="00FB2876"/>
    <w:rsid w:val="00FB2896"/>
    <w:rsid w:val="00FB2B95"/>
    <w:rsid w:val="00FB31A5"/>
    <w:rsid w:val="00FB5116"/>
    <w:rsid w:val="00FB63E5"/>
    <w:rsid w:val="00FB6CE5"/>
    <w:rsid w:val="00FC0C3B"/>
    <w:rsid w:val="00FC152E"/>
    <w:rsid w:val="00FC23C2"/>
    <w:rsid w:val="00FC39C6"/>
    <w:rsid w:val="00FC5831"/>
    <w:rsid w:val="00FC6BEA"/>
    <w:rsid w:val="00FD25DA"/>
    <w:rsid w:val="00FD37AB"/>
    <w:rsid w:val="00FE008E"/>
    <w:rsid w:val="00FE00A0"/>
    <w:rsid w:val="00FE2F49"/>
    <w:rsid w:val="00FE4A8A"/>
    <w:rsid w:val="00FE577A"/>
    <w:rsid w:val="00FE72D8"/>
    <w:rsid w:val="00FF09B4"/>
    <w:rsid w:val="00FF0DD5"/>
    <w:rsid w:val="00FF1B4D"/>
    <w:rsid w:val="00FF1C1B"/>
    <w:rsid w:val="00FF1D35"/>
    <w:rsid w:val="00FF2A49"/>
    <w:rsid w:val="00FF30C6"/>
    <w:rsid w:val="00FF64D9"/>
    <w:rsid w:val="00FF669F"/>
    <w:rsid w:val="00FF758A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e24920"/>
    </o:shapedefaults>
    <o:shapelayout v:ext="edit">
      <o:idmap v:ext="edit" data="2"/>
    </o:shapelayout>
  </w:shapeDefaults>
  <w:decimalSymbol w:val=","/>
  <w:listSeparator w:val=";"/>
  <w14:docId w14:val="4CA26AD3"/>
  <w15:chartTrackingRefBased/>
  <w15:docId w15:val="{5F0329BC-43C6-4209-B7A6-51FDCE7BC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544"/>
    <w:pPr>
      <w:spacing w:after="120"/>
      <w:ind w:left="851"/>
      <w:jc w:val="both"/>
    </w:pPr>
    <w:rPr>
      <w:rFonts w:ascii="Tahoma" w:hAnsi="Tahoma"/>
      <w:szCs w:val="24"/>
    </w:rPr>
  </w:style>
  <w:style w:type="paragraph" w:styleId="Titre1">
    <w:name w:val="heading 1"/>
    <w:aliases w:val="Titre Chapitre"/>
    <w:next w:val="Normal"/>
    <w:link w:val="Titre1Car"/>
    <w:qFormat/>
    <w:rsid w:val="0088398C"/>
    <w:pPr>
      <w:keepNext/>
      <w:numPr>
        <w:numId w:val="9"/>
      </w:numPr>
      <w:shd w:val="clear" w:color="auto" w:fill="F2F2F2"/>
      <w:tabs>
        <w:tab w:val="left" w:leader="dot" w:pos="284"/>
      </w:tabs>
      <w:suppressAutoHyphens/>
      <w:spacing w:before="240" w:after="120"/>
      <w:outlineLvl w:val="0"/>
    </w:pPr>
    <w:rPr>
      <w:rFonts w:ascii="Tahoma" w:hAnsi="Tahoma" w:cs="Arial"/>
      <w:bCs/>
      <w:caps/>
      <w:color w:val="404040"/>
      <w:kern w:val="32"/>
      <w:sz w:val="26"/>
      <w:szCs w:val="36"/>
    </w:rPr>
  </w:style>
  <w:style w:type="paragraph" w:styleId="Titre2">
    <w:name w:val="heading 2"/>
    <w:basedOn w:val="Normal"/>
    <w:next w:val="Normal"/>
    <w:link w:val="Titre2Car"/>
    <w:rsid w:val="00CA60A7"/>
    <w:pPr>
      <w:keepNext/>
      <w:spacing w:after="240"/>
      <w:ind w:left="0"/>
      <w:outlineLvl w:val="1"/>
    </w:pPr>
    <w:rPr>
      <w:rFonts w:cs="Arial"/>
      <w:b/>
      <w:bCs/>
      <w:iCs/>
      <w:sz w:val="36"/>
      <w:szCs w:val="28"/>
    </w:rPr>
  </w:style>
  <w:style w:type="paragraph" w:styleId="Titre3">
    <w:name w:val="heading 3"/>
    <w:basedOn w:val="Normal"/>
    <w:next w:val="Normal"/>
    <w:link w:val="Titre3Car"/>
    <w:rsid w:val="00CA60A7"/>
    <w:pPr>
      <w:keepNext/>
      <w:spacing w:after="240"/>
      <w:ind w:left="0"/>
      <w:outlineLvl w:val="2"/>
    </w:pPr>
    <w:rPr>
      <w:rFonts w:cs="Arial"/>
      <w:b/>
      <w:bCs/>
      <w:i/>
      <w:sz w:val="32"/>
      <w:szCs w:val="28"/>
    </w:rPr>
  </w:style>
  <w:style w:type="paragraph" w:styleId="Titre4">
    <w:name w:val="heading 4"/>
    <w:basedOn w:val="Normal"/>
    <w:next w:val="Normal"/>
    <w:link w:val="Titre4Car"/>
    <w:rsid w:val="00CA60A7"/>
    <w:pPr>
      <w:keepNext/>
      <w:spacing w:before="240" w:after="60"/>
      <w:ind w:left="0"/>
      <w:outlineLvl w:val="3"/>
    </w:pPr>
    <w:rPr>
      <w:b/>
      <w:bCs/>
      <w:szCs w:val="28"/>
    </w:rPr>
  </w:style>
  <w:style w:type="paragraph" w:styleId="Titre5">
    <w:name w:val="heading 5"/>
    <w:basedOn w:val="Normal"/>
    <w:next w:val="Normal"/>
    <w:rsid w:val="00CA60A7"/>
    <w:pPr>
      <w:spacing w:before="240" w:after="60"/>
      <w:ind w:left="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rsid w:val="00CA60A7"/>
    <w:pPr>
      <w:numPr>
        <w:ilvl w:val="5"/>
        <w:numId w:val="4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rsid w:val="00CA60A7"/>
    <w:pPr>
      <w:numPr>
        <w:ilvl w:val="6"/>
        <w:numId w:val="4"/>
      </w:numPr>
      <w:spacing w:before="240" w:after="60"/>
      <w:outlineLvl w:val="6"/>
    </w:pPr>
  </w:style>
  <w:style w:type="paragraph" w:styleId="Titre8">
    <w:name w:val="heading 8"/>
    <w:basedOn w:val="Normal"/>
    <w:next w:val="Normal"/>
    <w:rsid w:val="00CA60A7"/>
    <w:pPr>
      <w:numPr>
        <w:ilvl w:val="7"/>
        <w:numId w:val="4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rsid w:val="00CA60A7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">
    <w:name w:val="TITRE"/>
    <w:rsid w:val="00B80640"/>
    <w:pPr>
      <w:widowControl w:val="0"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CCFFCC"/>
      <w:autoSpaceDE w:val="0"/>
      <w:autoSpaceDN w:val="0"/>
      <w:adjustRightInd w:val="0"/>
      <w:spacing w:after="360"/>
      <w:jc w:val="center"/>
      <w:outlineLvl w:val="0"/>
    </w:pPr>
    <w:rPr>
      <w:rFonts w:ascii="Comic Sans MS" w:hAnsi="Comic Sans MS"/>
      <w:sz w:val="44"/>
      <w:szCs w:val="40"/>
    </w:rPr>
  </w:style>
  <w:style w:type="paragraph" w:customStyle="1" w:styleId="Niveau3">
    <w:name w:val="Niveau 3"/>
    <w:basedOn w:val="Normal"/>
    <w:link w:val="Niveau3Car"/>
    <w:rsid w:val="00082E82"/>
    <w:pPr>
      <w:widowControl w:val="0"/>
      <w:autoSpaceDE w:val="0"/>
      <w:autoSpaceDN w:val="0"/>
      <w:adjustRightInd w:val="0"/>
      <w:spacing w:before="120"/>
      <w:jc w:val="left"/>
    </w:pPr>
    <w:rPr>
      <w:rFonts w:cs="Helvetica"/>
      <w:color w:val="000080"/>
      <w:szCs w:val="16"/>
    </w:rPr>
  </w:style>
  <w:style w:type="paragraph" w:customStyle="1" w:styleId="Intro">
    <w:name w:val="Intro"/>
    <w:basedOn w:val="Normal"/>
    <w:rsid w:val="005A7EAC"/>
    <w:pPr>
      <w:autoSpaceDE w:val="0"/>
      <w:autoSpaceDN w:val="0"/>
      <w:adjustRightInd w:val="0"/>
    </w:pPr>
    <w:rPr>
      <w:rFonts w:cs="Helvetica"/>
      <w:i/>
    </w:rPr>
  </w:style>
  <w:style w:type="paragraph" w:styleId="En-tte">
    <w:name w:val="header"/>
    <w:basedOn w:val="Normal"/>
    <w:link w:val="En-tteCar"/>
    <w:rsid w:val="009256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4A050B"/>
    <w:pPr>
      <w:tabs>
        <w:tab w:val="center" w:pos="4536"/>
        <w:tab w:val="right" w:pos="9072"/>
      </w:tabs>
    </w:pPr>
  </w:style>
  <w:style w:type="paragraph" w:customStyle="1" w:styleId="Niveau2">
    <w:name w:val="Niveau 2"/>
    <w:basedOn w:val="Titre2"/>
    <w:link w:val="Niveau2Car"/>
    <w:rsid w:val="00C14580"/>
    <w:rPr>
      <w:sz w:val="24"/>
      <w:szCs w:val="24"/>
      <w:u w:val="dottedHeavy"/>
    </w:rPr>
  </w:style>
  <w:style w:type="table" w:styleId="Grilledutableau">
    <w:name w:val="Table Grid"/>
    <w:basedOn w:val="TableauNormal"/>
    <w:rsid w:val="007A4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mportant">
    <w:name w:val="Important"/>
    <w:basedOn w:val="Niveau3"/>
    <w:rsid w:val="004947CE"/>
    <w:pPr>
      <w:numPr>
        <w:numId w:val="3"/>
      </w:numPr>
    </w:pPr>
    <w:rPr>
      <w:color w:val="FF6600"/>
    </w:rPr>
  </w:style>
  <w:style w:type="paragraph" w:customStyle="1" w:styleId="Tableau">
    <w:name w:val="Tableau"/>
    <w:link w:val="TableauCar"/>
    <w:rsid w:val="00F76485"/>
    <w:pPr>
      <w:keepNext/>
      <w:keepLines/>
      <w:jc w:val="center"/>
    </w:pPr>
    <w:rPr>
      <w:rFonts w:ascii="Comic Sans MS" w:hAnsi="Comic Sans MS"/>
      <w:sz w:val="22"/>
      <w:szCs w:val="24"/>
    </w:rPr>
  </w:style>
  <w:style w:type="paragraph" w:customStyle="1" w:styleId="TTableau">
    <w:name w:val="TTableau"/>
    <w:rsid w:val="00F76485"/>
    <w:pPr>
      <w:spacing w:before="120" w:after="120"/>
      <w:jc w:val="center"/>
    </w:pPr>
    <w:rPr>
      <w:rFonts w:ascii="Comic Sans MS" w:hAnsi="Comic Sans MS"/>
      <w:b/>
      <w:sz w:val="22"/>
      <w:szCs w:val="24"/>
    </w:rPr>
  </w:style>
  <w:style w:type="paragraph" w:customStyle="1" w:styleId="StyleNiveau2tendude175pt">
    <w:name w:val="Style Niveau 2 + Étendu de 175 pt"/>
    <w:basedOn w:val="Niveau2"/>
    <w:link w:val="StyleNiveau2tendude175ptCar"/>
    <w:rsid w:val="00553825"/>
    <w:rPr>
      <w:spacing w:val="35"/>
    </w:rPr>
  </w:style>
  <w:style w:type="character" w:customStyle="1" w:styleId="Titre2Car">
    <w:name w:val="Titre 2 Car"/>
    <w:link w:val="Titre2"/>
    <w:rsid w:val="00CA60A7"/>
    <w:rPr>
      <w:rFonts w:ascii="Comic Sans MS" w:hAnsi="Comic Sans MS" w:cs="Arial"/>
      <w:b/>
      <w:bCs/>
      <w:iCs/>
      <w:sz w:val="36"/>
      <w:szCs w:val="28"/>
    </w:rPr>
  </w:style>
  <w:style w:type="character" w:customStyle="1" w:styleId="Niveau2Car">
    <w:name w:val="Niveau 2 Car"/>
    <w:link w:val="Niveau2"/>
    <w:rsid w:val="00C14580"/>
    <w:rPr>
      <w:rFonts w:ascii="Comic Sans MS" w:hAnsi="Comic Sans MS" w:cs="Arial"/>
      <w:b/>
      <w:bCs/>
      <w:iCs/>
      <w:sz w:val="24"/>
      <w:szCs w:val="24"/>
      <w:u w:val="dottedHeavy"/>
    </w:rPr>
  </w:style>
  <w:style w:type="character" w:customStyle="1" w:styleId="StyleNiveau2tendude175ptCar">
    <w:name w:val="Style Niveau 2 + Étendu de 175 pt Car"/>
    <w:link w:val="StyleNiveau2tendude175pt"/>
    <w:rsid w:val="00553825"/>
    <w:rPr>
      <w:rFonts w:ascii="Comic Sans MS" w:hAnsi="Comic Sans MS" w:cs="Arial"/>
      <w:b/>
      <w:bCs/>
      <w:iCs/>
      <w:spacing w:val="35"/>
      <w:sz w:val="24"/>
      <w:szCs w:val="24"/>
      <w:u w:val="dottedHeavy"/>
    </w:rPr>
  </w:style>
  <w:style w:type="paragraph" w:styleId="TM1">
    <w:name w:val="toc 1"/>
    <w:basedOn w:val="Normal"/>
    <w:next w:val="Normal"/>
    <w:autoRedefine/>
    <w:uiPriority w:val="39"/>
    <w:rsid w:val="00B75209"/>
    <w:pPr>
      <w:tabs>
        <w:tab w:val="left" w:pos="400"/>
        <w:tab w:val="right" w:leader="dot" w:pos="10460"/>
      </w:tabs>
      <w:spacing w:before="120"/>
      <w:ind w:left="0"/>
      <w:jc w:val="left"/>
    </w:pPr>
    <w:rPr>
      <w:rFonts w:ascii="Calibri" w:hAnsi="Calibri"/>
      <w:b/>
      <w:bCs/>
      <w:caps/>
      <w:szCs w:val="20"/>
    </w:rPr>
  </w:style>
  <w:style w:type="paragraph" w:styleId="TM2">
    <w:name w:val="toc 2"/>
    <w:basedOn w:val="Normal"/>
    <w:next w:val="Normal"/>
    <w:autoRedefine/>
    <w:uiPriority w:val="39"/>
    <w:rsid w:val="00B75209"/>
    <w:pPr>
      <w:tabs>
        <w:tab w:val="left" w:pos="567"/>
        <w:tab w:val="right" w:leader="dot" w:pos="10460"/>
      </w:tabs>
      <w:ind w:left="200"/>
      <w:jc w:val="left"/>
    </w:pPr>
    <w:rPr>
      <w:rFonts w:ascii="Calibri" w:hAnsi="Calibri"/>
      <w:szCs w:val="20"/>
    </w:rPr>
  </w:style>
  <w:style w:type="paragraph" w:styleId="TM3">
    <w:name w:val="toc 3"/>
    <w:basedOn w:val="Normal"/>
    <w:next w:val="Normal"/>
    <w:autoRedefine/>
    <w:uiPriority w:val="39"/>
    <w:rsid w:val="00B75209"/>
    <w:pPr>
      <w:tabs>
        <w:tab w:val="right" w:leader="dot" w:pos="10460"/>
      </w:tabs>
      <w:ind w:left="400"/>
      <w:jc w:val="left"/>
    </w:pPr>
    <w:rPr>
      <w:rFonts w:ascii="Calibri" w:hAnsi="Calibri"/>
      <w:i/>
      <w:iCs/>
      <w:szCs w:val="20"/>
    </w:rPr>
  </w:style>
  <w:style w:type="paragraph" w:styleId="TM4">
    <w:name w:val="toc 4"/>
    <w:basedOn w:val="Normal"/>
    <w:next w:val="Normal"/>
    <w:autoRedefine/>
    <w:uiPriority w:val="39"/>
    <w:rsid w:val="00367463"/>
    <w:pPr>
      <w:ind w:left="600"/>
      <w:jc w:val="left"/>
    </w:pPr>
    <w:rPr>
      <w:rFonts w:ascii="Calibri" w:hAnsi="Calibri"/>
      <w:sz w:val="18"/>
      <w:szCs w:val="18"/>
    </w:rPr>
  </w:style>
  <w:style w:type="character" w:styleId="Lienhypertexte">
    <w:name w:val="Hyperlink"/>
    <w:uiPriority w:val="99"/>
    <w:rsid w:val="00367463"/>
    <w:rPr>
      <w:color w:val="0000FF"/>
      <w:u w:val="single"/>
    </w:rPr>
  </w:style>
  <w:style w:type="paragraph" w:customStyle="1" w:styleId="Retrait">
    <w:name w:val="Retrait"/>
    <w:basedOn w:val="Normal"/>
    <w:link w:val="RetraitCar"/>
    <w:rsid w:val="0032061C"/>
    <w:pPr>
      <w:ind w:left="1701"/>
    </w:pPr>
  </w:style>
  <w:style w:type="paragraph" w:customStyle="1" w:styleId="StyleTitre4Condensde01pt">
    <w:name w:val="Style Titre 4 + Condensé de 01 pt"/>
    <w:basedOn w:val="Titre4"/>
    <w:next w:val="Normal"/>
    <w:link w:val="StyleTitre4Condensde01ptCar"/>
    <w:rsid w:val="00B80640"/>
    <w:pPr>
      <w:spacing w:before="0" w:after="240"/>
      <w:ind w:left="284"/>
    </w:pPr>
    <w:rPr>
      <w:spacing w:val="-2"/>
      <w:sz w:val="28"/>
    </w:rPr>
  </w:style>
  <w:style w:type="character" w:customStyle="1" w:styleId="Titre4Car">
    <w:name w:val="Titre 4 Car"/>
    <w:link w:val="Titre4"/>
    <w:rsid w:val="00CA60A7"/>
    <w:rPr>
      <w:rFonts w:ascii="Comic Sans MS" w:hAnsi="Comic Sans MS"/>
      <w:b/>
      <w:bCs/>
      <w:sz w:val="24"/>
      <w:szCs w:val="28"/>
      <w:lang w:val="fr-FR" w:eastAsia="fr-FR" w:bidi="ar-SA"/>
    </w:rPr>
  </w:style>
  <w:style w:type="character" w:customStyle="1" w:styleId="StyleTitre4Condensde01ptCar">
    <w:name w:val="Style Titre 4 + Condensé de 01 pt Car"/>
    <w:link w:val="StyleTitre4Condensde01pt"/>
    <w:rsid w:val="00B80640"/>
    <w:rPr>
      <w:rFonts w:ascii="Comic Sans MS" w:hAnsi="Comic Sans MS"/>
      <w:b/>
      <w:bCs/>
      <w:spacing w:val="-2"/>
      <w:sz w:val="28"/>
      <w:szCs w:val="28"/>
      <w:lang w:val="fr-FR" w:eastAsia="fr-FR" w:bidi="ar-SA"/>
    </w:rPr>
  </w:style>
  <w:style w:type="paragraph" w:styleId="Textedebulles">
    <w:name w:val="Balloon Text"/>
    <w:basedOn w:val="Normal"/>
    <w:semiHidden/>
    <w:rsid w:val="00033582"/>
    <w:rPr>
      <w:rFonts w:cs="Tahoma"/>
      <w:sz w:val="16"/>
      <w:szCs w:val="16"/>
    </w:rPr>
  </w:style>
  <w:style w:type="paragraph" w:customStyle="1" w:styleId="Utilisation">
    <w:name w:val="Utilisation"/>
    <w:basedOn w:val="Niveau3"/>
    <w:rsid w:val="00082E82"/>
    <w:pPr>
      <w:numPr>
        <w:numId w:val="1"/>
      </w:numPr>
    </w:pPr>
    <w:rPr>
      <w:color w:val="800000"/>
    </w:rPr>
  </w:style>
  <w:style w:type="paragraph" w:customStyle="1" w:styleId="Isapaye">
    <w:name w:val="Isapaye"/>
    <w:basedOn w:val="Niveau3"/>
    <w:rsid w:val="00E7206E"/>
    <w:pPr>
      <w:numPr>
        <w:numId w:val="2"/>
      </w:numPr>
    </w:pPr>
    <w:rPr>
      <w:color w:val="008000"/>
    </w:rPr>
  </w:style>
  <w:style w:type="paragraph" w:customStyle="1" w:styleId="StyleNiveau3Vertfonc">
    <w:name w:val="Style Niveau 3 + Vert foncé"/>
    <w:basedOn w:val="Niveau3"/>
    <w:link w:val="StyleNiveau3VertfoncCar"/>
    <w:rsid w:val="00DE31E0"/>
    <w:rPr>
      <w:color w:val="008000"/>
    </w:rPr>
  </w:style>
  <w:style w:type="character" w:customStyle="1" w:styleId="Niveau3Car">
    <w:name w:val="Niveau 3 Car"/>
    <w:link w:val="Niveau3"/>
    <w:rsid w:val="00082E82"/>
    <w:rPr>
      <w:rFonts w:ascii="Comic Sans MS" w:hAnsi="Comic Sans MS" w:cs="Helvetica"/>
      <w:color w:val="000080"/>
      <w:sz w:val="24"/>
      <w:szCs w:val="16"/>
      <w:lang w:val="fr-FR" w:eastAsia="fr-FR" w:bidi="ar-SA"/>
    </w:rPr>
  </w:style>
  <w:style w:type="character" w:customStyle="1" w:styleId="StyleNiveau3VertfoncCar">
    <w:name w:val="Style Niveau 3 + Vert foncé Car"/>
    <w:link w:val="StyleNiveau3Vertfonc"/>
    <w:rsid w:val="00DE31E0"/>
    <w:rPr>
      <w:rFonts w:ascii="Comic Sans MS" w:hAnsi="Comic Sans MS" w:cs="Helvetica"/>
      <w:color w:val="008000"/>
      <w:sz w:val="24"/>
      <w:szCs w:val="16"/>
      <w:lang w:val="fr-FR" w:eastAsia="fr-FR" w:bidi="ar-SA"/>
    </w:rPr>
  </w:style>
  <w:style w:type="character" w:styleId="Numrodepage">
    <w:name w:val="page number"/>
    <w:basedOn w:val="Policepardfaut"/>
    <w:rsid w:val="00941569"/>
  </w:style>
  <w:style w:type="character" w:customStyle="1" w:styleId="RetraitCar">
    <w:name w:val="Retrait Car"/>
    <w:link w:val="Retrait"/>
    <w:rsid w:val="0032061C"/>
    <w:rPr>
      <w:rFonts w:ascii="Comic Sans MS" w:hAnsi="Comic Sans MS"/>
      <w:sz w:val="24"/>
      <w:szCs w:val="24"/>
      <w:lang w:val="fr-FR" w:eastAsia="fr-FR" w:bidi="ar-SA"/>
    </w:rPr>
  </w:style>
  <w:style w:type="character" w:customStyle="1" w:styleId="StyleGras">
    <w:name w:val="Style Gras"/>
    <w:rsid w:val="00D35619"/>
    <w:rPr>
      <w:b/>
      <w:bCs/>
      <w:color w:val="auto"/>
    </w:rPr>
  </w:style>
  <w:style w:type="paragraph" w:customStyle="1" w:styleId="StyleTitre1tendude005pt">
    <w:name w:val="Style Titre 1 + Étendu de 005 pt"/>
    <w:basedOn w:val="Titre1"/>
    <w:link w:val="StyleTitre1tendude005ptCar"/>
    <w:rsid w:val="005246F8"/>
    <w:pPr>
      <w:numPr>
        <w:numId w:val="4"/>
      </w:numPr>
      <w:spacing w:before="0" w:after="240"/>
    </w:pPr>
    <w:rPr>
      <w:iCs/>
      <w:spacing w:val="1"/>
    </w:rPr>
  </w:style>
  <w:style w:type="paragraph" w:customStyle="1" w:styleId="StyleTableauGras">
    <w:name w:val="Style Tableau + Gras"/>
    <w:basedOn w:val="Tableau"/>
    <w:link w:val="StyleTableauGrasCar"/>
    <w:rsid w:val="00D35619"/>
    <w:rPr>
      <w:b/>
      <w:bCs/>
    </w:rPr>
  </w:style>
  <w:style w:type="character" w:customStyle="1" w:styleId="TableauCar">
    <w:name w:val="Tableau Car"/>
    <w:link w:val="Tableau"/>
    <w:rsid w:val="00F76485"/>
    <w:rPr>
      <w:rFonts w:ascii="Comic Sans MS" w:hAnsi="Comic Sans MS"/>
      <w:sz w:val="22"/>
      <w:szCs w:val="24"/>
      <w:lang w:val="fr-FR" w:eastAsia="fr-FR" w:bidi="ar-SA"/>
    </w:rPr>
  </w:style>
  <w:style w:type="character" w:customStyle="1" w:styleId="StyleTableauGrasCar">
    <w:name w:val="Style Tableau + Gras Car"/>
    <w:link w:val="StyleTableauGras"/>
    <w:rsid w:val="00D35619"/>
    <w:rPr>
      <w:rFonts w:ascii="Comic Sans MS" w:hAnsi="Comic Sans MS"/>
      <w:b/>
      <w:bCs/>
      <w:sz w:val="22"/>
      <w:szCs w:val="24"/>
      <w:lang w:val="fr-FR" w:eastAsia="fr-FR" w:bidi="ar-SA"/>
    </w:rPr>
  </w:style>
  <w:style w:type="character" w:customStyle="1" w:styleId="Titre1Car">
    <w:name w:val="Titre 1 Car"/>
    <w:aliases w:val="Titre Chapitre Car"/>
    <w:link w:val="Titre1"/>
    <w:rsid w:val="0088398C"/>
    <w:rPr>
      <w:rFonts w:ascii="Tahoma" w:hAnsi="Tahoma" w:cs="Arial"/>
      <w:bCs/>
      <w:caps/>
      <w:color w:val="404040"/>
      <w:kern w:val="32"/>
      <w:sz w:val="26"/>
      <w:szCs w:val="36"/>
      <w:shd w:val="clear" w:color="auto" w:fill="F2F2F2"/>
    </w:rPr>
  </w:style>
  <w:style w:type="character" w:customStyle="1" w:styleId="StyleTitre1tendude005ptCar">
    <w:name w:val="Style Titre 1 + Étendu de 005 pt Car"/>
    <w:link w:val="StyleTitre1tendude005pt"/>
    <w:rsid w:val="005246F8"/>
    <w:rPr>
      <w:rFonts w:ascii="Tahoma" w:hAnsi="Tahoma" w:cs="Arial"/>
      <w:bCs/>
      <w:iCs/>
      <w:caps/>
      <w:color w:val="404040"/>
      <w:spacing w:val="1"/>
      <w:kern w:val="32"/>
      <w:sz w:val="26"/>
      <w:szCs w:val="36"/>
      <w:shd w:val="clear" w:color="auto" w:fill="F2F2F2"/>
    </w:rPr>
  </w:style>
  <w:style w:type="paragraph" w:customStyle="1" w:styleId="StyleTableauToutenmajuscule">
    <w:name w:val="Style Tableau + Tout en majuscule"/>
    <w:basedOn w:val="Tableau"/>
    <w:rsid w:val="00ED6935"/>
    <w:rPr>
      <w:caps/>
      <w:sz w:val="16"/>
    </w:rPr>
  </w:style>
  <w:style w:type="paragraph" w:styleId="Lgende">
    <w:name w:val="caption"/>
    <w:basedOn w:val="Normal"/>
    <w:next w:val="Normal"/>
    <w:qFormat/>
    <w:rsid w:val="003501C0"/>
    <w:pPr>
      <w:spacing w:before="60" w:after="60"/>
    </w:pPr>
    <w:rPr>
      <w:b/>
      <w:bCs/>
      <w:sz w:val="16"/>
      <w:szCs w:val="20"/>
    </w:rPr>
  </w:style>
  <w:style w:type="character" w:customStyle="1" w:styleId="bold">
    <w:name w:val="bold"/>
    <w:basedOn w:val="Policepardfaut"/>
    <w:rsid w:val="007F35DC"/>
  </w:style>
  <w:style w:type="paragraph" w:styleId="NormalWeb">
    <w:name w:val="Normal (Web)"/>
    <w:basedOn w:val="Normal"/>
    <w:uiPriority w:val="99"/>
    <w:rsid w:val="007F35DC"/>
    <w:pPr>
      <w:spacing w:before="100" w:beforeAutospacing="1" w:after="100" w:afterAutospacing="1"/>
      <w:ind w:left="0"/>
      <w:jc w:val="left"/>
    </w:pPr>
    <w:rPr>
      <w:rFonts w:ascii="Times New Roman" w:hAnsi="Times New Roman"/>
    </w:rPr>
  </w:style>
  <w:style w:type="paragraph" w:customStyle="1" w:styleId="txt-puce">
    <w:name w:val="txt-puce"/>
    <w:basedOn w:val="Normal"/>
    <w:rsid w:val="007F35DC"/>
    <w:pPr>
      <w:spacing w:before="100" w:beforeAutospacing="1" w:after="100" w:afterAutospacing="1"/>
      <w:ind w:left="0"/>
      <w:jc w:val="left"/>
    </w:pPr>
    <w:rPr>
      <w:rFonts w:ascii="Times New Roman" w:hAnsi="Times New Roman"/>
    </w:rPr>
  </w:style>
  <w:style w:type="paragraph" w:customStyle="1" w:styleId="txt-down">
    <w:name w:val="txt-down"/>
    <w:basedOn w:val="Normal"/>
    <w:rsid w:val="007F35DC"/>
    <w:pPr>
      <w:spacing w:before="100" w:beforeAutospacing="1" w:after="100" w:afterAutospacing="1"/>
      <w:ind w:left="0"/>
      <w:jc w:val="left"/>
    </w:pPr>
    <w:rPr>
      <w:rFonts w:ascii="Times New Roman" w:hAnsi="Times New Roman"/>
    </w:rPr>
  </w:style>
  <w:style w:type="paragraph" w:customStyle="1" w:styleId="txt-lien">
    <w:name w:val="txt-lien"/>
    <w:basedOn w:val="Normal"/>
    <w:rsid w:val="007F35DC"/>
    <w:pPr>
      <w:spacing w:before="100" w:beforeAutospacing="1" w:after="100" w:afterAutospacing="1"/>
      <w:ind w:left="0"/>
      <w:jc w:val="left"/>
    </w:pPr>
    <w:rPr>
      <w:rFonts w:ascii="Times New Roman" w:hAnsi="Times New Roman"/>
    </w:rPr>
  </w:style>
  <w:style w:type="character" w:styleId="Lienhypertextesuivivisit">
    <w:name w:val="FollowedHyperlink"/>
    <w:rsid w:val="009F25B8"/>
    <w:rPr>
      <w:color w:val="800080"/>
      <w:u w:val="single"/>
    </w:rPr>
  </w:style>
  <w:style w:type="character" w:styleId="Marquedecommentaire">
    <w:name w:val="annotation reference"/>
    <w:rsid w:val="00D51B6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D51B61"/>
    <w:rPr>
      <w:szCs w:val="20"/>
    </w:rPr>
  </w:style>
  <w:style w:type="character" w:customStyle="1" w:styleId="CommentaireCar">
    <w:name w:val="Commentaire Car"/>
    <w:link w:val="Commentaire"/>
    <w:uiPriority w:val="99"/>
    <w:rsid w:val="00D51B61"/>
    <w:rPr>
      <w:rFonts w:ascii="Comic Sans MS" w:hAnsi="Comic Sans MS"/>
    </w:rPr>
  </w:style>
  <w:style w:type="paragraph" w:styleId="Objetducommentaire">
    <w:name w:val="annotation subject"/>
    <w:basedOn w:val="Commentaire"/>
    <w:next w:val="Commentaire"/>
    <w:link w:val="ObjetducommentaireCar"/>
    <w:rsid w:val="00D51B61"/>
    <w:rPr>
      <w:b/>
      <w:bCs/>
    </w:rPr>
  </w:style>
  <w:style w:type="character" w:customStyle="1" w:styleId="ObjetducommentaireCar">
    <w:name w:val="Objet du commentaire Car"/>
    <w:link w:val="Objetducommentaire"/>
    <w:rsid w:val="00D51B61"/>
    <w:rPr>
      <w:rFonts w:ascii="Comic Sans MS" w:hAnsi="Comic Sans MS"/>
      <w:b/>
      <w:bCs/>
    </w:rPr>
  </w:style>
  <w:style w:type="character" w:styleId="lev">
    <w:name w:val="Strong"/>
    <w:rsid w:val="00107E64"/>
    <w:rPr>
      <w:b/>
      <w:bCs/>
    </w:rPr>
  </w:style>
  <w:style w:type="paragraph" w:styleId="Sous-titre">
    <w:name w:val="Subtitle"/>
    <w:basedOn w:val="Normal"/>
    <w:next w:val="Normal"/>
    <w:link w:val="Sous-titreCar"/>
    <w:rsid w:val="002C47F1"/>
    <w:pPr>
      <w:spacing w:after="60"/>
      <w:jc w:val="center"/>
      <w:outlineLvl w:val="1"/>
    </w:pPr>
    <w:rPr>
      <w:rFonts w:ascii="Cambria" w:hAnsi="Cambria"/>
    </w:rPr>
  </w:style>
  <w:style w:type="character" w:customStyle="1" w:styleId="Sous-titreCar">
    <w:name w:val="Sous-titre Car"/>
    <w:link w:val="Sous-titre"/>
    <w:rsid w:val="002C47F1"/>
    <w:rPr>
      <w:rFonts w:ascii="Cambria" w:eastAsia="Times New Roman" w:hAnsi="Cambria" w:cs="Times New Roman"/>
      <w:sz w:val="24"/>
      <w:szCs w:val="24"/>
    </w:rPr>
  </w:style>
  <w:style w:type="paragraph" w:styleId="Titre0">
    <w:name w:val="Title"/>
    <w:basedOn w:val="Normal"/>
    <w:next w:val="Normal"/>
    <w:link w:val="TitreCar"/>
    <w:rsid w:val="0056705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reCar">
    <w:name w:val="Titre Car"/>
    <w:link w:val="Titre0"/>
    <w:rsid w:val="0056705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Paragraphedeliste">
    <w:name w:val="List Paragraph"/>
    <w:basedOn w:val="Normal"/>
    <w:link w:val="ParagraphedelisteCar"/>
    <w:uiPriority w:val="34"/>
    <w:qFormat/>
    <w:rsid w:val="00B841E1"/>
    <w:pPr>
      <w:ind w:left="708"/>
    </w:pPr>
  </w:style>
  <w:style w:type="numbering" w:customStyle="1" w:styleId="Puces">
    <w:name w:val="Puces"/>
    <w:basedOn w:val="Aucuneliste"/>
    <w:rsid w:val="00EE1626"/>
    <w:pPr>
      <w:numPr>
        <w:numId w:val="5"/>
      </w:numPr>
    </w:pPr>
  </w:style>
  <w:style w:type="paragraph" w:customStyle="1" w:styleId="SousTitre1">
    <w:name w:val="SousTitre1"/>
    <w:basedOn w:val="Titre2"/>
    <w:next w:val="SousTitre2"/>
    <w:link w:val="SousTitre1Car"/>
    <w:qFormat/>
    <w:rsid w:val="00D90FD6"/>
    <w:pPr>
      <w:numPr>
        <w:ilvl w:val="1"/>
        <w:numId w:val="9"/>
      </w:numPr>
      <w:spacing w:before="120" w:after="120"/>
    </w:pPr>
    <w:rPr>
      <w:rFonts w:cs="Tahoma"/>
      <w:b w:val="0"/>
      <w:color w:val="007C6D"/>
      <w:sz w:val="24"/>
      <w:szCs w:val="24"/>
    </w:rPr>
  </w:style>
  <w:style w:type="paragraph" w:customStyle="1" w:styleId="SousTitre2">
    <w:name w:val="SousTitre2"/>
    <w:basedOn w:val="Titre3"/>
    <w:next w:val="Normal"/>
    <w:link w:val="SousTitre2Car"/>
    <w:qFormat/>
    <w:rsid w:val="00E66A44"/>
    <w:pPr>
      <w:numPr>
        <w:ilvl w:val="2"/>
        <w:numId w:val="9"/>
      </w:numPr>
      <w:spacing w:before="120" w:after="120"/>
    </w:pPr>
    <w:rPr>
      <w:rFonts w:cs="Tahoma"/>
      <w:i w:val="0"/>
      <w:noProof/>
      <w:sz w:val="20"/>
      <w:szCs w:val="22"/>
    </w:rPr>
  </w:style>
  <w:style w:type="character" w:customStyle="1" w:styleId="SousTitre1Car">
    <w:name w:val="SousTitre1 Car"/>
    <w:link w:val="SousTitre1"/>
    <w:rsid w:val="00D90FD6"/>
    <w:rPr>
      <w:rFonts w:ascii="Tahoma" w:hAnsi="Tahoma" w:cs="Tahoma"/>
      <w:bCs/>
      <w:iCs/>
      <w:color w:val="007C6D"/>
      <w:sz w:val="24"/>
      <w:szCs w:val="24"/>
    </w:rPr>
  </w:style>
  <w:style w:type="character" w:customStyle="1" w:styleId="Titre3Car">
    <w:name w:val="Titre 3 Car"/>
    <w:link w:val="Titre3"/>
    <w:rsid w:val="008D0906"/>
    <w:rPr>
      <w:rFonts w:ascii="Tahoma" w:hAnsi="Tahoma" w:cs="Arial"/>
      <w:b/>
      <w:bCs/>
      <w:i/>
      <w:sz w:val="32"/>
      <w:szCs w:val="28"/>
    </w:rPr>
  </w:style>
  <w:style w:type="character" w:customStyle="1" w:styleId="SousTitre2Car">
    <w:name w:val="SousTitre2 Car"/>
    <w:link w:val="SousTitre2"/>
    <w:rsid w:val="00E66A44"/>
    <w:rPr>
      <w:rFonts w:ascii="Tahoma" w:hAnsi="Tahoma" w:cs="Tahoma"/>
      <w:b/>
      <w:bCs/>
      <w:noProof/>
      <w:szCs w:val="22"/>
    </w:rPr>
  </w:style>
  <w:style w:type="paragraph" w:customStyle="1" w:styleId="PrTitre">
    <w:name w:val="PréTitre"/>
    <w:basedOn w:val="Titre1"/>
    <w:next w:val="Normal"/>
    <w:link w:val="PrTitreCar"/>
    <w:qFormat/>
    <w:rsid w:val="007C6690"/>
    <w:pPr>
      <w:numPr>
        <w:numId w:val="0"/>
      </w:numPr>
      <w:shd w:val="clear" w:color="auto" w:fill="auto"/>
      <w:jc w:val="center"/>
    </w:pPr>
    <w:rPr>
      <w:b/>
      <w:sz w:val="28"/>
    </w:rPr>
  </w:style>
  <w:style w:type="paragraph" w:customStyle="1" w:styleId="SousTitre3">
    <w:name w:val="SousTitre3"/>
    <w:basedOn w:val="Normal"/>
    <w:next w:val="Normal"/>
    <w:link w:val="SousTitre3Car"/>
    <w:qFormat/>
    <w:rsid w:val="00D90FD6"/>
    <w:pPr>
      <w:numPr>
        <w:ilvl w:val="3"/>
        <w:numId w:val="9"/>
      </w:numPr>
      <w:spacing w:before="120"/>
    </w:pPr>
    <w:rPr>
      <w:rFonts w:cs="Tahoma"/>
      <w:b/>
      <w:noProof/>
      <w:color w:val="007C6D"/>
    </w:rPr>
  </w:style>
  <w:style w:type="character" w:customStyle="1" w:styleId="PrTitreCar">
    <w:name w:val="PréTitre Car"/>
    <w:link w:val="PrTitre"/>
    <w:rsid w:val="007C6690"/>
    <w:rPr>
      <w:rFonts w:ascii="Tahoma" w:hAnsi="Tahoma" w:cs="Arial"/>
      <w:b/>
      <w:bCs/>
      <w:caps/>
      <w:color w:val="404040"/>
      <w:kern w:val="32"/>
      <w:sz w:val="28"/>
      <w:szCs w:val="36"/>
    </w:rPr>
  </w:style>
  <w:style w:type="paragraph" w:customStyle="1" w:styleId="SousTitre4">
    <w:name w:val="SousTitre4"/>
    <w:basedOn w:val="Paragraphedeliste"/>
    <w:next w:val="Normal"/>
    <w:link w:val="SousTitre4Car"/>
    <w:qFormat/>
    <w:rsid w:val="00E66A44"/>
    <w:pPr>
      <w:numPr>
        <w:ilvl w:val="4"/>
        <w:numId w:val="9"/>
      </w:numPr>
      <w:spacing w:before="120"/>
    </w:pPr>
    <w:rPr>
      <w:rFonts w:cs="Tahoma"/>
      <w:noProof/>
    </w:rPr>
  </w:style>
  <w:style w:type="character" w:customStyle="1" w:styleId="SousTitre3Car">
    <w:name w:val="SousTitre3 Car"/>
    <w:link w:val="SousTitre3"/>
    <w:rsid w:val="00D90FD6"/>
    <w:rPr>
      <w:rFonts w:ascii="Tahoma" w:hAnsi="Tahoma" w:cs="Tahoma"/>
      <w:b/>
      <w:noProof/>
      <w:color w:val="007C6D"/>
      <w:szCs w:val="24"/>
    </w:rPr>
  </w:style>
  <w:style w:type="character" w:customStyle="1" w:styleId="ParagraphedelisteCar">
    <w:name w:val="Paragraphe de liste Car"/>
    <w:link w:val="Paragraphedeliste"/>
    <w:uiPriority w:val="34"/>
    <w:rsid w:val="006C74E4"/>
    <w:rPr>
      <w:rFonts w:ascii="Tahoma" w:hAnsi="Tahoma"/>
      <w:szCs w:val="24"/>
    </w:rPr>
  </w:style>
  <w:style w:type="character" w:customStyle="1" w:styleId="SousTitre4Car">
    <w:name w:val="SousTitre4 Car"/>
    <w:link w:val="SousTitre4"/>
    <w:rsid w:val="00E66A44"/>
    <w:rPr>
      <w:rFonts w:ascii="Tahoma" w:hAnsi="Tahoma" w:cs="Tahoma"/>
      <w:noProof/>
      <w:szCs w:val="24"/>
    </w:rPr>
  </w:style>
  <w:style w:type="paragraph" w:customStyle="1" w:styleId="TYPEDOC">
    <w:name w:val="TYPE DOC"/>
    <w:basedOn w:val="Normal"/>
    <w:link w:val="TYPEDOCCar"/>
    <w:rsid w:val="003C66CB"/>
    <w:pPr>
      <w:keepNext/>
      <w:widowControl w:val="0"/>
      <w:autoSpaceDE w:val="0"/>
      <w:autoSpaceDN w:val="0"/>
      <w:adjustRightInd w:val="0"/>
      <w:spacing w:after="60"/>
      <w:ind w:left="0"/>
      <w:jc w:val="center"/>
    </w:pPr>
    <w:rPr>
      <w:rFonts w:cs="Tahoma"/>
      <w:bCs/>
      <w:caps/>
      <w:color w:val="FFFFFF"/>
      <w:sz w:val="96"/>
      <w:szCs w:val="96"/>
    </w:rPr>
  </w:style>
  <w:style w:type="character" w:customStyle="1" w:styleId="TYPEDOCCar">
    <w:name w:val="TYPE DOC Car"/>
    <w:link w:val="TYPEDOC"/>
    <w:rsid w:val="003C66CB"/>
    <w:rPr>
      <w:rFonts w:ascii="Tahoma" w:hAnsi="Tahoma" w:cs="Tahoma"/>
      <w:bCs/>
      <w:caps/>
      <w:color w:val="FFFFFF"/>
      <w:sz w:val="96"/>
      <w:szCs w:val="96"/>
    </w:rPr>
  </w:style>
  <w:style w:type="paragraph" w:customStyle="1" w:styleId="LOGICIELMillsime">
    <w:name w:val="LOGICIEL Millésime"/>
    <w:basedOn w:val="Normal"/>
    <w:link w:val="LOGICIELMillsimeCar"/>
    <w:qFormat/>
    <w:rsid w:val="00D90FD6"/>
    <w:pPr>
      <w:widowControl w:val="0"/>
      <w:autoSpaceDE w:val="0"/>
      <w:autoSpaceDN w:val="0"/>
      <w:adjustRightInd w:val="0"/>
      <w:spacing w:before="600"/>
      <w:ind w:left="-142" w:right="-312"/>
      <w:jc w:val="center"/>
    </w:pPr>
    <w:rPr>
      <w:rFonts w:cs="Tahoma"/>
      <w:bCs/>
      <w:caps/>
      <w:noProof/>
      <w:color w:val="007C6D"/>
      <w:sz w:val="96"/>
      <w:szCs w:val="96"/>
    </w:rPr>
  </w:style>
  <w:style w:type="character" w:customStyle="1" w:styleId="LOGICIELMillsimeCar">
    <w:name w:val="LOGICIEL Millésime Car"/>
    <w:link w:val="LOGICIELMillsime"/>
    <w:rsid w:val="00D90FD6"/>
    <w:rPr>
      <w:rFonts w:ascii="Tahoma" w:hAnsi="Tahoma" w:cs="Tahoma"/>
      <w:bCs/>
      <w:caps/>
      <w:noProof/>
      <w:color w:val="007C6D"/>
      <w:sz w:val="96"/>
      <w:szCs w:val="96"/>
    </w:rPr>
  </w:style>
  <w:style w:type="paragraph" w:customStyle="1" w:styleId="TypeTitredoc">
    <w:name w:val="Type/Titre doc"/>
    <w:basedOn w:val="Normal"/>
    <w:link w:val="TypeTitredocCar"/>
    <w:qFormat/>
    <w:rsid w:val="007C6690"/>
    <w:pPr>
      <w:keepNext/>
      <w:widowControl w:val="0"/>
      <w:autoSpaceDE w:val="0"/>
      <w:autoSpaceDN w:val="0"/>
      <w:adjustRightInd w:val="0"/>
      <w:spacing w:before="5760"/>
      <w:ind w:left="-142" w:right="-312"/>
      <w:jc w:val="center"/>
    </w:pPr>
    <w:rPr>
      <w:rFonts w:cs="Tahoma"/>
      <w:bCs/>
      <w:color w:val="FFFFFF"/>
      <w:sz w:val="78"/>
      <w:szCs w:val="78"/>
    </w:rPr>
  </w:style>
  <w:style w:type="character" w:customStyle="1" w:styleId="TypeTitredocCar">
    <w:name w:val="Type/Titre doc Car"/>
    <w:link w:val="TypeTitredoc"/>
    <w:rsid w:val="007C6690"/>
    <w:rPr>
      <w:rFonts w:ascii="Tahoma" w:hAnsi="Tahoma" w:cs="Tahoma"/>
      <w:bCs/>
      <w:color w:val="FFFFFF"/>
      <w:sz w:val="78"/>
      <w:szCs w:val="78"/>
    </w:rPr>
  </w:style>
  <w:style w:type="character" w:customStyle="1" w:styleId="En-tteCar">
    <w:name w:val="En-tête Car"/>
    <w:link w:val="En-tte"/>
    <w:rsid w:val="003C66CB"/>
    <w:rPr>
      <w:rFonts w:ascii="Tahoma" w:hAnsi="Tahoma"/>
      <w:szCs w:val="24"/>
    </w:rPr>
  </w:style>
  <w:style w:type="character" w:customStyle="1" w:styleId="PieddepageCar">
    <w:name w:val="Pied de page Car"/>
    <w:link w:val="Pieddepage"/>
    <w:uiPriority w:val="99"/>
    <w:rsid w:val="003C66CB"/>
    <w:rPr>
      <w:rFonts w:ascii="Tahoma" w:hAnsi="Tahoma"/>
      <w:szCs w:val="24"/>
    </w:rPr>
  </w:style>
  <w:style w:type="paragraph" w:styleId="TM5">
    <w:name w:val="toc 5"/>
    <w:basedOn w:val="Normal"/>
    <w:next w:val="Normal"/>
    <w:autoRedefine/>
    <w:uiPriority w:val="39"/>
    <w:unhideWhenUsed/>
    <w:rsid w:val="00EC425B"/>
    <w:pPr>
      <w:ind w:left="800"/>
      <w:jc w:val="left"/>
    </w:pPr>
    <w:rPr>
      <w:rFonts w:ascii="Calibri" w:hAnsi="Calibri"/>
      <w:sz w:val="18"/>
      <w:szCs w:val="18"/>
    </w:rPr>
  </w:style>
  <w:style w:type="paragraph" w:styleId="TM6">
    <w:name w:val="toc 6"/>
    <w:basedOn w:val="Normal"/>
    <w:next w:val="Normal"/>
    <w:autoRedefine/>
    <w:uiPriority w:val="39"/>
    <w:unhideWhenUsed/>
    <w:rsid w:val="00EC425B"/>
    <w:pPr>
      <w:ind w:left="1000"/>
      <w:jc w:val="left"/>
    </w:pPr>
    <w:rPr>
      <w:rFonts w:ascii="Calibri" w:hAnsi="Calibri"/>
      <w:sz w:val="18"/>
      <w:szCs w:val="18"/>
    </w:rPr>
  </w:style>
  <w:style w:type="paragraph" w:styleId="TM7">
    <w:name w:val="toc 7"/>
    <w:basedOn w:val="Normal"/>
    <w:next w:val="Normal"/>
    <w:autoRedefine/>
    <w:uiPriority w:val="39"/>
    <w:unhideWhenUsed/>
    <w:rsid w:val="00EC425B"/>
    <w:pPr>
      <w:ind w:left="1200"/>
      <w:jc w:val="left"/>
    </w:pPr>
    <w:rPr>
      <w:rFonts w:ascii="Calibri" w:hAnsi="Calibri"/>
      <w:sz w:val="18"/>
      <w:szCs w:val="18"/>
    </w:rPr>
  </w:style>
  <w:style w:type="paragraph" w:styleId="TM8">
    <w:name w:val="toc 8"/>
    <w:basedOn w:val="Normal"/>
    <w:next w:val="Normal"/>
    <w:autoRedefine/>
    <w:uiPriority w:val="39"/>
    <w:unhideWhenUsed/>
    <w:rsid w:val="00EC425B"/>
    <w:pPr>
      <w:ind w:left="1400"/>
      <w:jc w:val="left"/>
    </w:pPr>
    <w:rPr>
      <w:rFonts w:ascii="Calibri" w:hAnsi="Calibri"/>
      <w:sz w:val="18"/>
      <w:szCs w:val="18"/>
    </w:rPr>
  </w:style>
  <w:style w:type="paragraph" w:styleId="TM9">
    <w:name w:val="toc 9"/>
    <w:basedOn w:val="Normal"/>
    <w:next w:val="Normal"/>
    <w:autoRedefine/>
    <w:uiPriority w:val="39"/>
    <w:unhideWhenUsed/>
    <w:rsid w:val="00EC425B"/>
    <w:pPr>
      <w:ind w:left="1600"/>
      <w:jc w:val="left"/>
    </w:pPr>
    <w:rPr>
      <w:rFonts w:ascii="Calibri" w:hAnsi="Calibri"/>
      <w:sz w:val="18"/>
      <w:szCs w:val="18"/>
    </w:rPr>
  </w:style>
  <w:style w:type="paragraph" w:customStyle="1" w:styleId="RemarqueNotaBene">
    <w:name w:val="Remarque_NotaBene"/>
    <w:basedOn w:val="Normal"/>
    <w:link w:val="RemarqueNotaBeneCar"/>
    <w:qFormat/>
    <w:rsid w:val="00FF1D35"/>
    <w:pPr>
      <w:widowControl w:val="0"/>
      <w:spacing w:before="120"/>
      <w:ind w:left="567"/>
      <w:contextualSpacing/>
    </w:pPr>
    <w:rPr>
      <w:i/>
      <w:color w:val="7F7F7F"/>
    </w:rPr>
  </w:style>
  <w:style w:type="character" w:customStyle="1" w:styleId="RemarqueNotaBeneCar">
    <w:name w:val="Remarque_NotaBene Car"/>
    <w:link w:val="RemarqueNotaBene"/>
    <w:rsid w:val="00FF1D35"/>
    <w:rPr>
      <w:rFonts w:ascii="Tahoma" w:hAnsi="Tahoma"/>
      <w:i/>
      <w:color w:val="7F7F7F"/>
      <w:szCs w:val="24"/>
    </w:rPr>
  </w:style>
  <w:style w:type="paragraph" w:styleId="En-ttedetabledesmatires">
    <w:name w:val="TOC Heading"/>
    <w:basedOn w:val="Titre1"/>
    <w:next w:val="Normal"/>
    <w:uiPriority w:val="39"/>
    <w:unhideWhenUsed/>
    <w:rsid w:val="002F7851"/>
    <w:pPr>
      <w:keepLines/>
      <w:numPr>
        <w:numId w:val="0"/>
      </w:numPr>
      <w:shd w:val="clear" w:color="auto" w:fill="auto"/>
      <w:tabs>
        <w:tab w:val="clear" w:pos="284"/>
      </w:tabs>
      <w:suppressAutoHyphens w:val="0"/>
      <w:spacing w:after="0" w:line="259" w:lineRule="auto"/>
      <w:outlineLvl w:val="9"/>
    </w:pPr>
    <w:rPr>
      <w:rFonts w:ascii="Cambria" w:hAnsi="Cambria" w:cs="Mangal"/>
      <w:bCs w:val="0"/>
      <w:caps w:val="0"/>
      <w:color w:val="365F91"/>
      <w:kern w:val="0"/>
      <w:sz w:val="32"/>
      <w:szCs w:val="32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04175"/>
    <w:pPr>
      <w:pBdr>
        <w:top w:val="single" w:sz="4" w:space="10" w:color="808080"/>
        <w:bottom w:val="single" w:sz="4" w:space="10" w:color="808080"/>
      </w:pBdr>
      <w:spacing w:before="360" w:after="360"/>
      <w:ind w:left="864" w:right="864"/>
      <w:jc w:val="center"/>
    </w:pPr>
    <w:rPr>
      <w:i/>
      <w:iCs/>
      <w:color w:val="808080"/>
    </w:rPr>
  </w:style>
  <w:style w:type="character" w:customStyle="1" w:styleId="CitationintenseCar">
    <w:name w:val="Citation intense Car"/>
    <w:link w:val="Citationintense"/>
    <w:uiPriority w:val="30"/>
    <w:rsid w:val="00104175"/>
    <w:rPr>
      <w:rFonts w:ascii="Tahoma" w:hAnsi="Tahoma"/>
      <w:i/>
      <w:iCs/>
      <w:color w:val="808080"/>
      <w:szCs w:val="24"/>
    </w:rPr>
  </w:style>
  <w:style w:type="paragraph" w:customStyle="1" w:styleId="PiedPage">
    <w:name w:val="Pied_Page"/>
    <w:basedOn w:val="Normal"/>
    <w:link w:val="PiedPageCar"/>
    <w:qFormat/>
    <w:rsid w:val="000B47F4"/>
    <w:pPr>
      <w:ind w:left="-142" w:right="-313"/>
      <w:jc w:val="center"/>
    </w:pPr>
    <w:rPr>
      <w:rFonts w:ascii="Calibri" w:hAnsi="Calibri"/>
      <w:noProof/>
      <w:color w:val="808080"/>
      <w:szCs w:val="20"/>
    </w:rPr>
  </w:style>
  <w:style w:type="character" w:customStyle="1" w:styleId="PiedPageCar">
    <w:name w:val="Pied_Page Car"/>
    <w:link w:val="PiedPage"/>
    <w:rsid w:val="000B47F4"/>
    <w:rPr>
      <w:rFonts w:ascii="Calibri" w:hAnsi="Calibri"/>
      <w:noProof/>
      <w:color w:val="808080"/>
    </w:rPr>
  </w:style>
  <w:style w:type="paragraph" w:customStyle="1" w:styleId="Entte">
    <w:name w:val="Entête"/>
    <w:basedOn w:val="En-tte"/>
    <w:link w:val="EntteCar"/>
    <w:qFormat/>
    <w:rsid w:val="00BF34A0"/>
    <w:pPr>
      <w:jc w:val="right"/>
    </w:pPr>
    <w:rPr>
      <w:rFonts w:ascii="Calibri" w:hAnsi="Calibri"/>
      <w:noProof/>
      <w:color w:val="808080"/>
      <w:szCs w:val="20"/>
    </w:rPr>
  </w:style>
  <w:style w:type="character" w:customStyle="1" w:styleId="EntteCar">
    <w:name w:val="Entête Car"/>
    <w:link w:val="Entte"/>
    <w:rsid w:val="00BF34A0"/>
    <w:rPr>
      <w:rFonts w:ascii="Calibri" w:hAnsi="Calibri"/>
      <w:noProof/>
      <w:color w:val="808080"/>
      <w:szCs w:val="24"/>
    </w:rPr>
  </w:style>
  <w:style w:type="table" w:customStyle="1" w:styleId="Tableausimple11">
    <w:name w:val="Tableau simple 11"/>
    <w:aliases w:val="Tableau Com Clients"/>
    <w:basedOn w:val="TableauNormal"/>
    <w:uiPriority w:val="41"/>
    <w:rsid w:val="005608E9"/>
    <w:pPr>
      <w:spacing w:before="60" w:after="60"/>
      <w:ind w:left="851"/>
    </w:pPr>
    <w:rPr>
      <w:rFonts w:ascii="Tahoma" w:hAnsi="Tahoma"/>
    </w:rPr>
    <w:tblPr>
      <w:tblStyleRowBandSize w:val="1"/>
      <w:tblStyleColBandSize w:val="1"/>
      <w:jc w:val="center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rPr>
      <w:jc w:val="center"/>
    </w:trPr>
    <w:tcPr>
      <w:vAlign w:val="cente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EnumrationsSeules">
    <w:name w:val="EnumérationsSeules"/>
    <w:basedOn w:val="Normal"/>
    <w:link w:val="EnumrationsSeulesCar"/>
    <w:qFormat/>
    <w:rsid w:val="00650055"/>
    <w:pPr>
      <w:numPr>
        <w:numId w:val="6"/>
      </w:numPr>
      <w:spacing w:before="120"/>
      <w:ind w:left="851" w:hanging="284"/>
      <w:jc w:val="left"/>
    </w:pPr>
  </w:style>
  <w:style w:type="character" w:customStyle="1" w:styleId="EnumrationsSeulesCar">
    <w:name w:val="EnumérationsSeules Car"/>
    <w:link w:val="EnumrationsSeules"/>
    <w:rsid w:val="00650055"/>
    <w:rPr>
      <w:rFonts w:ascii="Tahoma" w:hAnsi="Tahoma"/>
      <w:szCs w:val="24"/>
    </w:rPr>
  </w:style>
  <w:style w:type="paragraph" w:customStyle="1" w:styleId="Enumrations">
    <w:name w:val="Enumérations"/>
    <w:basedOn w:val="Paragraphedeliste"/>
    <w:link w:val="EnumrationsCar"/>
    <w:qFormat/>
    <w:rsid w:val="00650055"/>
    <w:pPr>
      <w:numPr>
        <w:numId w:val="7"/>
      </w:numPr>
      <w:contextualSpacing/>
      <w:jc w:val="left"/>
    </w:pPr>
    <w:rPr>
      <w:rFonts w:cs="Tahoma"/>
    </w:rPr>
  </w:style>
  <w:style w:type="character" w:customStyle="1" w:styleId="EnumrationsCar">
    <w:name w:val="Enumérations Car"/>
    <w:link w:val="Enumrations"/>
    <w:rsid w:val="00650055"/>
    <w:rPr>
      <w:rFonts w:ascii="Tahoma" w:hAnsi="Tahoma" w:cs="Tahoma"/>
      <w:szCs w:val="24"/>
    </w:rPr>
  </w:style>
  <w:style w:type="numbering" w:customStyle="1" w:styleId="Style1">
    <w:name w:val="Style1"/>
    <w:uiPriority w:val="99"/>
    <w:rsid w:val="006A7528"/>
    <w:pPr>
      <w:numPr>
        <w:numId w:val="8"/>
      </w:numPr>
    </w:pPr>
  </w:style>
  <w:style w:type="paragraph" w:customStyle="1" w:styleId="Titretableau">
    <w:name w:val="Titre tableau"/>
    <w:basedOn w:val="Normal"/>
    <w:autoRedefine/>
    <w:rsid w:val="0008124A"/>
    <w:pPr>
      <w:spacing w:before="60" w:after="60"/>
      <w:ind w:left="0"/>
      <w:jc w:val="center"/>
    </w:pPr>
    <w:rPr>
      <w:rFonts w:cs="Tahoma"/>
      <w:b/>
    </w:rPr>
  </w:style>
  <w:style w:type="paragraph" w:styleId="Citation">
    <w:name w:val="Quote"/>
    <w:basedOn w:val="Normal"/>
    <w:next w:val="Normal"/>
    <w:link w:val="CitationCar"/>
    <w:uiPriority w:val="29"/>
    <w:rsid w:val="002C702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tionCar">
    <w:name w:val="Citation Car"/>
    <w:link w:val="Citation"/>
    <w:uiPriority w:val="29"/>
    <w:rsid w:val="002C702C"/>
    <w:rPr>
      <w:rFonts w:ascii="Tahoma" w:hAnsi="Tahoma"/>
      <w:i/>
      <w:iCs/>
      <w:color w:val="404040"/>
      <w:szCs w:val="24"/>
    </w:rPr>
  </w:style>
  <w:style w:type="paragraph" w:customStyle="1" w:styleId="Mentionslgales">
    <w:name w:val="Mentions légales"/>
    <w:basedOn w:val="Pieddepage"/>
    <w:link w:val="MentionslgalesCar"/>
    <w:qFormat/>
    <w:rsid w:val="00305FDB"/>
    <w:pPr>
      <w:jc w:val="center"/>
    </w:pPr>
    <w:rPr>
      <w:rFonts w:ascii="Calibri" w:hAnsi="Calibri"/>
      <w:color w:val="808080"/>
      <w:sz w:val="16"/>
      <w:szCs w:val="16"/>
    </w:rPr>
  </w:style>
  <w:style w:type="character" w:customStyle="1" w:styleId="MentionslgalesCar">
    <w:name w:val="Mentions légales Car"/>
    <w:link w:val="Mentionslgales"/>
    <w:rsid w:val="00305FDB"/>
    <w:rPr>
      <w:rFonts w:ascii="Calibri" w:hAnsi="Calibri"/>
      <w:color w:val="808080"/>
      <w:sz w:val="16"/>
      <w:szCs w:val="16"/>
    </w:rPr>
  </w:style>
  <w:style w:type="paragraph" w:customStyle="1" w:styleId="Renvoidocannexe">
    <w:name w:val="Renvoi doc annexe"/>
    <w:basedOn w:val="Normal"/>
    <w:link w:val="RenvoidocannexeCar"/>
    <w:qFormat/>
    <w:rsid w:val="00B01E57"/>
    <w:pPr>
      <w:autoSpaceDE w:val="0"/>
      <w:autoSpaceDN w:val="0"/>
      <w:adjustRightInd w:val="0"/>
      <w:jc w:val="center"/>
    </w:pPr>
    <w:rPr>
      <w:rFonts w:cs="Helvetica"/>
      <w:i/>
      <w:szCs w:val="20"/>
    </w:rPr>
  </w:style>
  <w:style w:type="character" w:customStyle="1" w:styleId="RenvoidocannexeCar">
    <w:name w:val="Renvoi doc annexe Car"/>
    <w:link w:val="Renvoidocannexe"/>
    <w:rsid w:val="00B01E57"/>
    <w:rPr>
      <w:rFonts w:ascii="Tahoma" w:hAnsi="Tahoma" w:cs="Helvetica"/>
      <w:i/>
    </w:rPr>
  </w:style>
  <w:style w:type="character" w:styleId="Accentuation">
    <w:name w:val="Emphasis"/>
    <w:aliases w:val="Astuce"/>
    <w:uiPriority w:val="20"/>
    <w:qFormat/>
    <w:rsid w:val="00D90FD6"/>
    <w:rPr>
      <w:rFonts w:ascii="Trebuchet MS" w:hAnsi="Trebuchet MS" w:cs="Trebuchet MS"/>
      <w:i w:val="0"/>
      <w:iCs w:val="0"/>
      <w:color w:val="007C6D"/>
    </w:rPr>
  </w:style>
  <w:style w:type="paragraph" w:customStyle="1" w:styleId="Paragraphe">
    <w:name w:val="Paragraphe"/>
    <w:basedOn w:val="Normal"/>
    <w:link w:val="ParagrapheCar"/>
    <w:qFormat/>
    <w:rsid w:val="00023F3B"/>
    <w:pPr>
      <w:tabs>
        <w:tab w:val="left" w:pos="506"/>
      </w:tabs>
      <w:autoSpaceDE w:val="0"/>
      <w:autoSpaceDN w:val="0"/>
      <w:adjustRightInd w:val="0"/>
      <w:spacing w:line="288" w:lineRule="auto"/>
      <w:ind w:left="567"/>
      <w:jc w:val="left"/>
      <w:textAlignment w:val="center"/>
    </w:pPr>
    <w:rPr>
      <w:rFonts w:ascii="Trebuchet MS" w:eastAsia="Calibri" w:hAnsi="Trebuchet MS" w:cs="Trebuchet MS"/>
      <w:color w:val="6E5C60"/>
      <w:szCs w:val="20"/>
      <w:lang w:eastAsia="en-US"/>
    </w:rPr>
  </w:style>
  <w:style w:type="character" w:customStyle="1" w:styleId="ParagrapheCar">
    <w:name w:val="Paragraphe Car"/>
    <w:link w:val="Paragraphe"/>
    <w:rsid w:val="00023F3B"/>
    <w:rPr>
      <w:rFonts w:ascii="Trebuchet MS" w:eastAsia="Calibri" w:hAnsi="Trebuchet MS" w:cs="Trebuchet MS"/>
      <w:color w:val="6E5C60"/>
      <w:lang w:eastAsia="en-US"/>
    </w:rPr>
  </w:style>
  <w:style w:type="character" w:customStyle="1" w:styleId="Emphaseple">
    <w:name w:val="Emphase pâle"/>
    <w:uiPriority w:val="19"/>
    <w:rsid w:val="00023F3B"/>
    <w:rPr>
      <w:i/>
      <w:iCs/>
      <w:color w:val="404040"/>
    </w:rPr>
  </w:style>
  <w:style w:type="paragraph" w:styleId="Textebrut">
    <w:name w:val="Plain Text"/>
    <w:basedOn w:val="Normal"/>
    <w:link w:val="TextebrutCar"/>
    <w:uiPriority w:val="99"/>
    <w:unhideWhenUsed/>
    <w:rsid w:val="009E565E"/>
    <w:pPr>
      <w:spacing w:after="0"/>
      <w:ind w:left="0"/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TextebrutCar">
    <w:name w:val="Texte brut Car"/>
    <w:link w:val="Textebrut"/>
    <w:uiPriority w:val="99"/>
    <w:rsid w:val="009E565E"/>
    <w:rPr>
      <w:rFonts w:ascii="Calibri" w:eastAsia="Calibri" w:hAnsi="Calibri"/>
      <w:sz w:val="22"/>
      <w:szCs w:val="21"/>
      <w:lang w:eastAsia="en-US"/>
    </w:rPr>
  </w:style>
  <w:style w:type="character" w:customStyle="1" w:styleId="Emphaseple1">
    <w:name w:val="Emphase pâle1"/>
    <w:uiPriority w:val="19"/>
    <w:rsid w:val="000312D1"/>
    <w:rPr>
      <w:i/>
      <w:iCs/>
      <w:color w:val="404040"/>
    </w:rPr>
  </w:style>
  <w:style w:type="paragraph" w:customStyle="1" w:styleId="paragraph">
    <w:name w:val="paragraph"/>
    <w:basedOn w:val="Normal"/>
    <w:rsid w:val="000312D1"/>
    <w:pPr>
      <w:spacing w:before="100" w:beforeAutospacing="1" w:after="100" w:afterAutospacing="1"/>
      <w:ind w:left="0"/>
      <w:jc w:val="left"/>
    </w:pPr>
    <w:rPr>
      <w:rFonts w:ascii="Times New Roman" w:hAnsi="Times New Roman"/>
      <w:sz w:val="24"/>
    </w:rPr>
  </w:style>
  <w:style w:type="character" w:customStyle="1" w:styleId="normaltextrun">
    <w:name w:val="normaltextrun"/>
    <w:rsid w:val="000312D1"/>
  </w:style>
  <w:style w:type="character" w:customStyle="1" w:styleId="eop">
    <w:name w:val="eop"/>
    <w:rsid w:val="000312D1"/>
  </w:style>
  <w:style w:type="character" w:customStyle="1" w:styleId="tabchar">
    <w:name w:val="tabchar"/>
    <w:rsid w:val="000312D1"/>
  </w:style>
  <w:style w:type="character" w:customStyle="1" w:styleId="Mentionnonrsolue1">
    <w:name w:val="Mention non résolue1"/>
    <w:uiPriority w:val="99"/>
    <w:semiHidden/>
    <w:unhideWhenUsed/>
    <w:rsid w:val="000312D1"/>
    <w:rPr>
      <w:color w:val="808080"/>
      <w:shd w:val="clear" w:color="auto" w:fill="E6E6E6"/>
    </w:rPr>
  </w:style>
  <w:style w:type="character" w:styleId="Mentionnonrsolue">
    <w:name w:val="Unresolved Mention"/>
    <w:uiPriority w:val="99"/>
    <w:semiHidden/>
    <w:unhideWhenUsed/>
    <w:rsid w:val="000312D1"/>
    <w:rPr>
      <w:color w:val="808080"/>
      <w:shd w:val="clear" w:color="auto" w:fill="E6E6E6"/>
    </w:rPr>
  </w:style>
  <w:style w:type="character" w:customStyle="1" w:styleId="markedcontent">
    <w:name w:val="markedcontent"/>
    <w:basedOn w:val="Policepardfaut"/>
    <w:rsid w:val="000312D1"/>
  </w:style>
  <w:style w:type="paragraph" w:styleId="Rvision">
    <w:name w:val="Revision"/>
    <w:hidden/>
    <w:uiPriority w:val="99"/>
    <w:semiHidden/>
    <w:rsid w:val="000312D1"/>
    <w:rPr>
      <w:rFonts w:ascii="Tahoma" w:hAnsi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1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872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6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40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38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15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63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015415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1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62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37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44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50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8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748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image" Target="media/image3.png"/><Relationship Id="rId26" Type="http://schemas.openxmlformats.org/officeDocument/2006/relationships/image" Target="media/image11.png"/><Relationship Id="rId39" Type="http://schemas.openxmlformats.org/officeDocument/2006/relationships/image" Target="media/image24.png"/><Relationship Id="rId21" Type="http://schemas.openxmlformats.org/officeDocument/2006/relationships/image" Target="media/image6.png"/><Relationship Id="rId34" Type="http://schemas.openxmlformats.org/officeDocument/2006/relationships/image" Target="media/image19.png"/><Relationship Id="rId42" Type="http://schemas.openxmlformats.org/officeDocument/2006/relationships/image" Target="media/image27.png"/><Relationship Id="rId47" Type="http://schemas.openxmlformats.org/officeDocument/2006/relationships/fontTable" Target="fontTable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9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9.png"/><Relationship Id="rId32" Type="http://schemas.openxmlformats.org/officeDocument/2006/relationships/image" Target="media/image17.png"/><Relationship Id="rId37" Type="http://schemas.openxmlformats.org/officeDocument/2006/relationships/image" Target="media/image22.png"/><Relationship Id="rId40" Type="http://schemas.openxmlformats.org/officeDocument/2006/relationships/image" Target="media/image25.png"/><Relationship Id="rId45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image" Target="media/image8.png"/><Relationship Id="rId28" Type="http://schemas.openxmlformats.org/officeDocument/2006/relationships/image" Target="media/image13.png"/><Relationship Id="rId36" Type="http://schemas.openxmlformats.org/officeDocument/2006/relationships/image" Target="media/image21.png"/><Relationship Id="rId10" Type="http://schemas.openxmlformats.org/officeDocument/2006/relationships/footnotes" Target="footnotes.xml"/><Relationship Id="rId19" Type="http://schemas.openxmlformats.org/officeDocument/2006/relationships/image" Target="media/image4.png"/><Relationship Id="rId31" Type="http://schemas.openxmlformats.org/officeDocument/2006/relationships/image" Target="media/image16.png"/><Relationship Id="rId44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image" Target="media/image7.png"/><Relationship Id="rId27" Type="http://schemas.openxmlformats.org/officeDocument/2006/relationships/image" Target="media/image12.png"/><Relationship Id="rId30" Type="http://schemas.openxmlformats.org/officeDocument/2006/relationships/image" Target="media/image15.png"/><Relationship Id="rId35" Type="http://schemas.openxmlformats.org/officeDocument/2006/relationships/image" Target="media/image20.png"/><Relationship Id="rId43" Type="http://schemas.openxmlformats.org/officeDocument/2006/relationships/header" Target="header4.xml"/><Relationship Id="rId48" Type="http://schemas.openxmlformats.org/officeDocument/2006/relationships/theme" Target="theme/theme1.xml"/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10.png"/><Relationship Id="rId33" Type="http://schemas.openxmlformats.org/officeDocument/2006/relationships/image" Target="media/image18.png"/><Relationship Id="rId38" Type="http://schemas.openxmlformats.org/officeDocument/2006/relationships/image" Target="media/image23.png"/><Relationship Id="rId46" Type="http://schemas.openxmlformats.org/officeDocument/2006/relationships/footer" Target="footer4.xml"/><Relationship Id="rId20" Type="http://schemas.openxmlformats.org/officeDocument/2006/relationships/image" Target="media/image5.png"/><Relationship Id="rId41" Type="http://schemas.openxmlformats.org/officeDocument/2006/relationships/image" Target="media/image2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BROCHET\OneDrive%20-%20GROUPE%20ISAGRI\Documents\Mod&#232;le_Complet_AGIRIS_3024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497864-2608-44e4-add6-828fdc34522b" xsi:nil="true"/>
    <MAYA_Diffusion_Information xmlns="14497864-2608-44e4-add6-828fdc34522b">Diffusion externe autorisée</MAYA_Diffusion_Information>
    <Maya_Annee_Exercice xmlns="14497864-2608-44e4-add6-828fdc34522b">2024-2025</Maya_Annee_Exercice>
    <Responsable_Information xmlns="14497864-2608-44e4-add6-828fdc34522b">
      <UserInfo>
        <DisplayName>Hugues AMALRIC</DisplayName>
        <AccountId>288</AccountId>
        <AccountType/>
      </UserInfo>
    </Responsable_Information>
    <MAYA_Language_Document xmlns="14497864-2608-44e4-add6-828fdc34522b">FR</MAYA_Language_Document>
    <Maya_Pays_Cible xmlns="14497864-2608-44e4-add6-828fdc34522b">France</Maya_Pays_Cible>
    <Status_Document xmlns="14497864-2608-44e4-add6-828fdc34522b">Document finalisé</Status_Document>
    <Modules xmlns="14497864-2608-44e4-add6-828fdc34522b">Outils Collaboratifs</Modules>
    <Publicationespaceformateur xmlns="0b96a548-8d38-44bc-b83f-b38fcdb3637b" xsi:nil="true"/>
    <Lien xmlns="14497864-2608-44e4-add6-828fdc34522b">
      <Url xsi:nil="true"/>
      <Description xsi:nil="true"/>
    </Lien>
    <Dernier_x0020_contributeur0 xmlns="0b96a548-8d38-44bc-b83f-b38fcdb3637b">
      <UserInfo>
        <DisplayName/>
        <AccountId xsi:nil="true"/>
        <AccountType/>
      </UserInfo>
    </Dernier_x0020_contributeur0>
    <Publicationaideenligne xmlns="0b96a548-8d38-44bc-b83f-b38fcdb3637b" xsi:nil="true"/>
    <Publicationelearning xmlns="0b96a548-8d38-44bc-b83f-b38fcdb3637b" xsi:nil="true"/>
    <Cible xmlns="14497864-2608-44e4-add6-828fdc34522b">
      <Value>Cabinet / AGC</Value>
    </Cible>
    <StatutdePublication xmlns="0b96a548-8d38-44bc-b83f-b38fcdb3637b">Publié</StatutdePublication>
    <Aideenligne xmlns="0b96a548-8d38-44bc-b83f-b38fcdb3637b">
      <Url xsi:nil="true"/>
      <Description xsi:nil="true"/>
    </Aideenligne>
    <Datedelivraison xmlns="0b96a548-8d38-44bc-b83f-b38fcdb3637b" xsi:nil="true"/>
    <Course_x002d_learning xmlns="0b96a548-8d38-44bc-b83f-b38fcdb3637b" xsi:nil="true"/>
    <Version_x0020_de_x0020_réalisation xmlns="14497864-2608-44e4-add6-828fdc34522b" xsi:nil="true"/>
    <Date_x0020_de_x0020_publication_x0020_FTP xmlns="0b96a548-8d38-44bc-b83f-b38fcdb3637b">2025-04-08T22:00:00+00:00</Date_x0020_de_x0020_publication_x0020_FTP>
    <Dernier_x0020_contributeur xmlns="0b96a548-8d38-44bc-b83f-b38fcdb3637b" xsi:nil="true"/>
    <Espaceformateur xmlns="0b96a548-8d38-44bc-b83f-b38fcdb3637b">false</Espaceformateu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SACOMPTA" ma:contentTypeID="0x0101006BBECF5C0AB25D488D22614EED879A27090079AD2BBD0DBB2649B8268FA261E5E8EA" ma:contentTypeVersion="53" ma:contentTypeDescription="" ma:contentTypeScope="" ma:versionID="f50b17ec0e6bb347642dd6171d20bac3">
  <xsd:schema xmlns:xsd="http://www.w3.org/2001/XMLSchema" xmlns:xs="http://www.w3.org/2001/XMLSchema" xmlns:p="http://schemas.microsoft.com/office/2006/metadata/properties" xmlns:ns1="14497864-2608-44e4-add6-828fdc34522b" xmlns:ns3="0b96a548-8d38-44bc-b83f-b38fcdb3637b" targetNamespace="http://schemas.microsoft.com/office/2006/metadata/properties" ma:root="true" ma:fieldsID="83cabf35f5eb429076a3889aa9a16e90" ns1:_="" ns3:_="">
    <xsd:import namespace="14497864-2608-44e4-add6-828fdc34522b"/>
    <xsd:import namespace="0b96a548-8d38-44bc-b83f-b38fcdb3637b"/>
    <xsd:element name="properties">
      <xsd:complexType>
        <xsd:sequence>
          <xsd:element name="documentManagement">
            <xsd:complexType>
              <xsd:all>
                <xsd:element ref="ns1:Status_Document" minOccurs="0"/>
                <xsd:element ref="ns1:MAYA_Diffusion_Information" minOccurs="0"/>
                <xsd:element ref="ns1:Modules"/>
                <xsd:element ref="ns1:Cible" minOccurs="0"/>
                <xsd:element ref="ns3:Date_x0020_de_x0020_publication_x0020_FTP" minOccurs="0"/>
                <xsd:element ref="ns3:StatutdePublication" minOccurs="0"/>
                <xsd:element ref="ns3:Dernier_x0020_contributeur0" minOccurs="0"/>
                <xsd:element ref="ns3:Datedelivraison" minOccurs="0"/>
                <xsd:element ref="ns3:Aideenligne" minOccurs="0"/>
                <xsd:element ref="ns3:Publicationaideenligne" minOccurs="0"/>
                <xsd:element ref="ns3:Course_x002d_learning" minOccurs="0"/>
                <xsd:element ref="ns3:Publicationelearning" minOccurs="0"/>
                <xsd:element ref="ns3:Espaceformateur" minOccurs="0"/>
                <xsd:element ref="ns3:Publicationespaceformateur" minOccurs="0"/>
                <xsd:element ref="ns3:MediaServiceMetadata" minOccurs="0"/>
                <xsd:element ref="ns3:MediaServiceFastMetadata" minOccurs="0"/>
                <xsd:element ref="ns1:Maya_Pays_Cible" minOccurs="0"/>
                <xsd:element ref="ns1:Responsable_Information" minOccurs="0"/>
                <xsd:element ref="ns1:Lien" minOccurs="0"/>
                <xsd:element ref="ns3:MediaServiceDateTaken" minOccurs="0"/>
                <xsd:element ref="ns1:Maya_Annee_Exercice" minOccurs="0"/>
                <xsd:element ref="ns3:MediaLengthInSecond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Dernier_x0020_contributeur" minOccurs="0"/>
                <xsd:element ref="ns1:TaxCatchAllLabel" minOccurs="0"/>
                <xsd:element ref="ns1:Version_x0020_de_x0020_réalisation" minOccurs="0"/>
                <xsd:element ref="ns1:TaxCatchAll" minOccurs="0"/>
                <xsd:element ref="ns1:MAYA_Language_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97864-2608-44e4-add6-828fdc34522b" elementFormDefault="qualified">
    <xsd:import namespace="http://schemas.microsoft.com/office/2006/documentManagement/types"/>
    <xsd:import namespace="http://schemas.microsoft.com/office/infopath/2007/PartnerControls"/>
    <xsd:element name="Status_Document" ma:index="0" nillable="true" ma:displayName="Statut du document" ma:default="Document de travail" ma:format="Dropdown" ma:internalName="Status_Document" ma:readOnly="false">
      <xsd:simpleType>
        <xsd:restriction base="dms:Choice">
          <xsd:enumeration value="Document de travail"/>
          <xsd:enumeration value="Document finalisé"/>
          <xsd:enumeration value="Document obsolète ou inactif"/>
        </xsd:restriction>
      </xsd:simpleType>
    </xsd:element>
    <xsd:element name="MAYA_Diffusion_Information" ma:index="1" nillable="true" ma:displayName="Diffusion" ma:default="Diffusion interne seulement" ma:format="Dropdown" ma:internalName="MAYA_Diffusion_Information" ma:readOnly="false">
      <xsd:simpleType>
        <xsd:restriction base="dms:Choice">
          <xsd:enumeration value="Diffusion interne seulement"/>
          <xsd:enumeration value="Diffusion externe autorisée"/>
        </xsd:restriction>
      </xsd:simpleType>
    </xsd:element>
    <xsd:element name="Modules" ma:index="3" ma:displayName="Modules" ma:format="Dropdown" ma:internalName="Modules" ma:readOnly="false">
      <xsd:simpleType>
        <xsd:restriction base="dms:Choice">
          <xsd:enumeration value="_Trucs &amp; Astuces"/>
          <xsd:enumeration value="Administration"/>
          <xsd:enumeration value="Analytique"/>
          <xsd:enumeration value="Attestation FEC"/>
          <xsd:enumeration value="Bilan projeté"/>
          <xsd:enumeration value="Clôture"/>
          <xsd:enumeration value="Devises"/>
          <xsd:enumeration value="Doc Nouveautés"/>
          <xsd:enumeration value="Dossiers démos Agri-entreprises"/>
          <xsd:enumeration value="Dossiers démos Profession comptable"/>
          <xsd:enumeration value="Dossiers étalons &amp; bases"/>
          <xsd:enumeration value="Echanges prestataires"/>
          <xsd:enumeration value="EDI-DSI"/>
          <xsd:enumeration value="EDI-REQUETE"/>
          <xsd:enumeration value="Editions / Plaquettes"/>
          <xsd:enumeration value="Emprunts / Contrats"/>
          <xsd:enumeration value="Espace client"/>
          <xsd:enumeration value="Etats_Vinifera\Spécifique client"/>
          <xsd:enumeration value="Fiche entreprise"/>
          <xsd:enumeration value="Générateur d'états"/>
          <xsd:enumeration value="Gestion des tiers"/>
          <xsd:enumeration value="Harmonisation"/>
          <xsd:enumeration value="ISADECLARE"/>
          <xsd:enumeration value="IO ECF"/>
          <xsd:enumeration value="Immobilisations"/>
          <xsd:enumeration value="Interfaces"/>
          <xsd:enumeration value="Interface YOOZ"/>
          <xsd:enumeration value="ISANET"/>
          <xsd:enumeration value="ISAPEDI"/>
          <xsd:enumeration value="ISAREVISE CONNECT"/>
          <xsd:enumeration value="Juridique BIC SCI GFA"/>
          <xsd:enumeration value="Lettres Terrains"/>
          <xsd:enumeration value="Liasses fiscales"/>
          <xsd:enumeration value="Liens Excel"/>
          <xsd:enumeration value="Manuel Prise En Main"/>
          <xsd:enumeration value="Méthode de formation des clients des cabinets"/>
          <xsd:enumeration value="Migration LIVE"/>
          <xsd:enumeration value="Mise à jour états"/>
          <xsd:enumeration value="MSA"/>
          <xsd:enumeration value="Nomadisme / Transfert"/>
          <xsd:enumeration value="Outils Collaboratifs"/>
          <xsd:enumeration value="Outils Collaboratifs - FAD"/>
          <xsd:enumeration value="Patchs"/>
          <xsd:enumeration value="Plan Intervention"/>
          <xsd:enumeration value="Prévisions"/>
          <xsd:enumeration value="Réforme BA"/>
          <xsd:enumeration value="Règlements Fournisseurs"/>
          <xsd:enumeration value="Relevés factures"/>
          <xsd:enumeration value="Reprise de données"/>
          <xsd:enumeration value="Saisie / Consultation"/>
          <xsd:enumeration value="Simulateur fiscal et social BA"/>
          <xsd:enumeration value="Simulateur fiscal et social BIC"/>
          <xsd:enumeration value="Situations"/>
          <xsd:enumeration value="Stockage documents"/>
          <xsd:enumeration value="Stocks"/>
          <xsd:enumeration value="Support e-learning"/>
          <xsd:enumeration value="Support prestation"/>
          <xsd:enumeration value="Tableaux de bord"/>
          <xsd:enumeration value="Tableaux OG"/>
          <xsd:enumeration value="TVA"/>
          <xsd:enumeration value="Webinaires"/>
        </xsd:restriction>
      </xsd:simpleType>
    </xsd:element>
    <xsd:element name="Cible" ma:index="4" nillable="true" ma:displayName="Cible" ma:internalName="Cibl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dividuelle"/>
                    <xsd:enumeration value="Cabinet / AGC"/>
                    <xsd:enumeration value="LIVE"/>
                  </xsd:restriction>
                </xsd:simpleType>
              </xsd:element>
            </xsd:sequence>
          </xsd:extension>
        </xsd:complexContent>
      </xsd:complexType>
    </xsd:element>
    <xsd:element name="Maya_Pays_Cible" ma:index="18" nillable="true" ma:displayName="Pays cible" ma:default="France" ma:format="Dropdown" ma:hidden="true" ma:internalName="Maya_Pays_Cible" ma:readOnly="false">
      <xsd:simpleType>
        <xsd:restriction base="dms:Choice">
          <xsd:enumeration value="International"/>
          <xsd:enumeration value="Allemagne"/>
          <xsd:enumeration value="Belgique"/>
          <xsd:enumeration value="Canada"/>
          <xsd:enumeration value="Chine"/>
          <xsd:enumeration value="Chypre"/>
          <xsd:enumeration value="France"/>
          <xsd:enumeration value="Espagne"/>
          <xsd:enumeration value="Italie"/>
          <xsd:enumeration value="Grèce"/>
          <xsd:enumeration value="Luxembourg"/>
          <xsd:enumeration value="Maroc"/>
          <xsd:enumeration value="Pays-Bas"/>
          <xsd:enumeration value="Portugal"/>
          <xsd:enumeration value="Suisse"/>
          <xsd:enumeration value="Roumanie"/>
          <xsd:enumeration value="Royaume-Uni"/>
          <xsd:enumeration value="Russie"/>
          <xsd:enumeration value="Thaïlande"/>
          <xsd:enumeration value="Ukraine"/>
        </xsd:restriction>
      </xsd:simpleType>
    </xsd:element>
    <xsd:element name="Responsable_Information" ma:index="19" nillable="true" ma:displayName="Responsable de l'information" ma:hidden="true" ma:SharePointGroup="0" ma:internalName="Responsable_Information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ien" ma:index="20" nillable="true" ma:displayName="Lien" ma:format="Hyperlink" ma:hidden="true" ma:internalName="Lien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aya_Annee_Exercice" ma:index="23" nillable="true" ma:displayName="Année d'exercice" ma:default="2023-2024" ma:format="Dropdown" ma:hidden="true" ma:internalName="Maya_Annee_Exercice" ma:readOnly="false">
      <xsd:simpleType>
        <xsd:restriction base="dms:Choice">
          <xsd:enumeration value="N/A"/>
          <xsd:enumeration value="2005-2006"/>
          <xsd:enumeration value="2006-2007"/>
          <xsd:enumeration value="2007-2008"/>
          <xsd:enumeration value="2008-2009"/>
          <xsd:enumeration value="2009-2010"/>
          <xsd:enumeration value="2010-2011"/>
          <xsd:enumeration value="2011-2012"/>
          <xsd:enumeration value="2012-2013"/>
          <xsd:enumeration value="2013-2014"/>
          <xsd:enumeration value="2014-2015"/>
          <xsd:enumeration value="2015-2016"/>
          <xsd:enumeration value="2016-2017"/>
          <xsd:enumeration value="2017-2018"/>
          <xsd:enumeration value="2018-2019"/>
          <xsd:enumeration value="2019-2020"/>
          <xsd:enumeration value="2020-2021"/>
          <xsd:enumeration value="2021-2022"/>
          <xsd:enumeration value="2022-2023"/>
          <xsd:enumeration value="2023-2024"/>
          <xsd:enumeration value="2024-2025"/>
          <xsd:enumeration value="2025-2026"/>
          <xsd:enumeration value="2026-2027"/>
          <xsd:enumeration value="2027-2028"/>
          <xsd:enumeration value="2028-2029"/>
          <xsd:enumeration value="2029-2030"/>
          <xsd:enumeration value="2030-2031"/>
          <xsd:enumeration value="2031-2032"/>
          <xsd:enumeration value="2032-2033"/>
          <xsd:enumeration value="2033-2034"/>
          <xsd:enumeration value="2034-2035"/>
          <xsd:enumeration value="2035-2036"/>
        </xsd:restriction>
      </xsd:simpleType>
    </xsd:element>
    <xsd:element name="TaxCatchAllLabel" ma:index="32" nillable="true" ma:displayName="Taxonomy Catch All Column1" ma:hidden="true" ma:list="{69fbc549-cda9-4ca0-84ba-caf3d363b130}" ma:internalName="TaxCatchAllLabel" ma:readOnly="true" ma:showField="CatchAllDataLabel" ma:web="14497864-2608-44e4-add6-828fdc3452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Version_x0020_de_x0020_réalisation" ma:index="38" nillable="true" ma:displayName="Version de réalisation" ma:format="Dropdown" ma:hidden="true" ma:internalName="Version_x0020_de_x0020_r_x00e9_alisation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01.01"/>
                    <xsd:enumeration value="13.80"/>
                    <xsd:enumeration value="16.80"/>
                    <xsd:enumeration value="16.90"/>
                    <xsd:enumeration value="17.00"/>
                    <xsd:enumeration value="17.10"/>
                    <xsd:enumeration value="17.20"/>
                    <xsd:enumeration value="24.20"/>
                    <xsd:enumeration value="24.30"/>
                    <xsd:enumeration value="25.10"/>
                  </xsd:restriction>
                </xsd:simpleType>
              </xsd:element>
            </xsd:sequence>
          </xsd:extension>
        </xsd:complexContent>
      </xsd:complexType>
    </xsd:element>
    <xsd:element name="TaxCatchAll" ma:index="39" nillable="true" ma:displayName="Taxonomy Catch All Column" ma:hidden="true" ma:list="{69fbc549-cda9-4ca0-84ba-caf3d363b130}" ma:internalName="TaxCatchAll" ma:readOnly="false" ma:showField="CatchAllData" ma:web="14497864-2608-44e4-add6-828fdc3452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YA_Language_Document" ma:index="40" nillable="true" ma:displayName="Langue du document" ma:default="FR" ma:format="Dropdown" ma:hidden="true" ma:internalName="MAYA_Language_Document" ma:readOnly="false">
      <xsd:simpleType>
        <xsd:restriction base="dms:Choice">
          <xsd:enumeration value="CN"/>
          <xsd:enumeration value="DE"/>
          <xsd:enumeration value="FR"/>
          <xsd:enumeration value="GB"/>
          <xsd:enumeration value="GR"/>
          <xsd:enumeration value="IT"/>
          <xsd:enumeration value="NL"/>
          <xsd:enumeration value="PT"/>
          <xsd:enumeration value="RO"/>
          <xsd:enumeration value="RU"/>
          <xsd:enumeration value="SP"/>
          <xsd:enumeration value="TH"/>
          <xsd:enumeration value="UA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96a548-8d38-44bc-b83f-b38fcdb3637b" elementFormDefault="qualified">
    <xsd:import namespace="http://schemas.microsoft.com/office/2006/documentManagement/types"/>
    <xsd:import namespace="http://schemas.microsoft.com/office/infopath/2007/PartnerControls"/>
    <xsd:element name="Date_x0020_de_x0020_publication_x0020_FTP" ma:index="5" nillable="true" ma:displayName="Date de publication FTP" ma:format="DateOnly" ma:internalName="Date_x0020_de_x0020_publication_x0020_FTP" ma:readOnly="false">
      <xsd:simpleType>
        <xsd:restriction base="dms:DateTime"/>
      </xsd:simpleType>
    </xsd:element>
    <xsd:element name="StatutdePublication" ma:index="7" nillable="true" ma:displayName="Statut de Publication" ma:format="Dropdown" ma:internalName="StatutdePublication" ma:readOnly="false">
      <xsd:simpleType>
        <xsd:restriction base="dms:Choice">
          <xsd:enumeration value="Publié"/>
          <xsd:enumeration value="En cours de publication"/>
          <xsd:enumeration value="Erreur lors de la publication"/>
        </xsd:restriction>
      </xsd:simpleType>
    </xsd:element>
    <xsd:element name="Dernier_x0020_contributeur0" ma:index="8" nillable="true" ma:displayName="Dernier contributeur" ma:list="UserInfo" ma:SharePointGroup="0" ma:internalName="Dernier_x0020_contributeu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edelivraison" ma:index="9" nillable="true" ma:displayName="Date de livraison" ma:description="Date de réception de la documentation au marketing des services. " ma:format="DateTime" ma:internalName="Datedelivraison" ma:readOnly="false">
      <xsd:simpleType>
        <xsd:restriction base="dms:DateTime"/>
      </xsd:simpleType>
    </xsd:element>
    <xsd:element name="Aideenligne" ma:index="10" nillable="true" ma:displayName="Aide en ligne" ma:description="Mettre le lien de l'aide en ligne sur doc pdf seulement. " ma:format="Hyperlink" ma:internalName="Aideenlign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ublicationaideenligne" ma:index="11" nillable="true" ma:displayName="Publication aide en ligne" ma:format="DateOnly" ma:internalName="Publicationaideenligne" ma:readOnly="false">
      <xsd:simpleType>
        <xsd:restriction base="dms:DateTime"/>
      </xsd:simpleType>
    </xsd:element>
    <xsd:element name="Course_x002d_learning" ma:index="12" nillable="true" ma:displayName="Cours e-learning" ma:description="Lien de la documentation présent dans le cours e-learning. &#10;Indiquer dans quel cours elearning " ma:format="Dropdown" ma:internalName="Course_x002d_learning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rincipes généraux ISACOMPTA CONNECT"/>
                    <xsd:enumeration value="Traitement des relevés bancaires dans ISACOMPTA CONNECT"/>
                    <xsd:enumeration value="Immobilisations"/>
                    <xsd:enumeration value="Emprunts"/>
                    <xsd:enumeration value="Contrats"/>
                    <xsd:enumeration value="Situations"/>
                    <xsd:enumeration value="ISAREVISE CONNECT"/>
                    <xsd:enumeration value="Liasses fiscales"/>
                    <xsd:enumeration value="Clôture"/>
                    <xsd:enumeration value="Plaquettes"/>
                    <xsd:enumeration value="ISAEDI SUIVI"/>
                    <xsd:enumeration value="Juridique"/>
                    <xsd:enumeration value="Acomptes IS"/>
                    <xsd:enumeration value="Echange prestataire"/>
                    <xsd:enumeration value="ISASOFI BIC ISASOFI BIC - Généralités"/>
                    <xsd:enumeration value="ISASOFI BIC - Traitement de mes dossiers entreprise individuelle"/>
                    <xsd:enumeration value="ISASOFI BIC - Traitement de mes dossiers société à l'IR"/>
                    <xsd:enumeration value="ISASOFI BIC - Traitement de mes dossiers société à l'IS"/>
                    <xsd:enumeration value="Initiation à ISASOFI BA : simulateur fiscal et social"/>
                  </xsd:restriction>
                </xsd:simpleType>
              </xsd:element>
            </xsd:sequence>
          </xsd:extension>
        </xsd:complexContent>
      </xsd:complexType>
    </xsd:element>
    <xsd:element name="Publicationelearning" ma:index="13" nillable="true" ma:displayName="Publication e-learning" ma:format="DateOnly" ma:internalName="Publicationelearning" ma:readOnly="false">
      <xsd:simpleType>
        <xsd:restriction base="dms:DateTime"/>
      </xsd:simpleType>
    </xsd:element>
    <xsd:element name="Espaceformateur" ma:index="14" nillable="true" ma:displayName="Espace formateur" ma:default="0" ma:format="Dropdown" ma:internalName="Espaceformateur" ma:readOnly="false">
      <xsd:simpleType>
        <xsd:restriction base="dms:Boolean"/>
      </xsd:simpleType>
    </xsd:element>
    <xsd:element name="Publicationespaceformateur" ma:index="15" nillable="true" ma:displayName="Publication espace formateur" ma:format="DateOnly" ma:internalName="Publicationespaceformateur" ma:readOnly="false">
      <xsd:simpleType>
        <xsd:restriction base="dms:DateTim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ernier_x0020_contributeur" ma:index="31" nillable="true" ma:displayName="old contrib" ma:description="Collaborateur ayant apporté la dernière modification dans le contenu de la documentation" ma:format="Dropdown" ma:hidden="true" ma:internalName="Dernier_x0020_contributeur" ma:readOnly="false">
      <xsd:simpleType>
        <xsd:restriction base="dms:Choice">
          <xsd:enumeration value="Hugues AMALRIC"/>
          <xsd:enumeration value="Catherine M'TSAHOUA"/>
          <xsd:enumeration value="Cédric VEST"/>
          <xsd:enumeration value="Christophe TRICOT"/>
          <xsd:enumeration value="Coralie BROCHET"/>
          <xsd:enumeration value="Guillaume NIVET"/>
          <xsd:enumeration value="Julien GALLET"/>
          <xsd:enumeration value="Monique HARDIER"/>
          <xsd:enumeration value="Muriel DARCHIS"/>
          <xsd:enumeration value="Olivier MENORET"/>
          <xsd:enumeration value="Patrick HUBERT"/>
          <xsd:enumeration value="Paul DELALAIN"/>
          <xsd:enumeration value="Thomas ROCHE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e de contenu"/>
        <xsd:element ref="dc:title" minOccurs="0" maxOccurs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83E7A-BC2F-41CA-80C9-B57921EA1EBE}">
  <ds:schemaRefs>
    <ds:schemaRef ds:uri="http://schemas.microsoft.com/office/2006/metadata/properties"/>
    <ds:schemaRef ds:uri="http://schemas.microsoft.com/office/infopath/2007/PartnerControls"/>
    <ds:schemaRef ds:uri="9155f115-dce0-4a3f-87df-786d88e52a44"/>
    <ds:schemaRef ds:uri="22069bc3-a576-4b07-9ed4-b710682fb96d"/>
  </ds:schemaRefs>
</ds:datastoreItem>
</file>

<file path=customXml/itemProps2.xml><?xml version="1.0" encoding="utf-8"?>
<ds:datastoreItem xmlns:ds="http://schemas.openxmlformats.org/officeDocument/2006/customXml" ds:itemID="{573D55B8-A34B-47D2-A2C6-F5325F29E7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60681D-5DA1-4462-BAF1-F09811AB25CF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475E0731-40A9-42EF-AA6F-440219CD4D19}"/>
</file>

<file path=customXml/itemProps5.xml><?xml version="1.0" encoding="utf-8"?>
<ds:datastoreItem xmlns:ds="http://schemas.openxmlformats.org/officeDocument/2006/customXml" ds:itemID="{DF768EF4-3023-42C0-98B5-FF92CA19B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Modèle_Complet_AGIRIS_3024.dotx</Template>
  <TotalTime>9</TotalTime>
  <Pages>9</Pages>
  <Words>1281</Words>
  <Characters>7050</Characters>
  <Application>Microsoft Office Word</Application>
  <DocSecurity>0</DocSecurity>
  <Lines>58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Cette fiche documentaire présente la saisie des écritures et du relevé bancaire dans l’interface mobile.</vt:lpstr>
    </vt:vector>
  </TitlesOfParts>
  <Company>ISAGRI</Company>
  <LinksUpToDate>false</LinksUpToDate>
  <CharactersWithSpaces>8315</CharactersWithSpaces>
  <SharedDoc>false</SharedDoc>
  <HLinks>
    <vt:vector size="72" baseType="variant">
      <vt:variant>
        <vt:i4>1114165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_Toc471204078</vt:lpwstr>
      </vt:variant>
      <vt:variant>
        <vt:i4>1114165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_Toc471204077</vt:lpwstr>
      </vt:variant>
      <vt:variant>
        <vt:i4>1114165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_Toc471204076</vt:lpwstr>
      </vt:variant>
      <vt:variant>
        <vt:i4>1114165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_Toc471204075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_Toc471204074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_Toc471204073</vt:lpwstr>
      </vt:variant>
      <vt:variant>
        <vt:i4>1114165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_Toc471204072</vt:lpwstr>
      </vt:variant>
      <vt:variant>
        <vt:i4>1114165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_Toc471204071</vt:lpwstr>
      </vt:variant>
      <vt:variant>
        <vt:i4>1114165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_Toc471204070</vt:lpwstr>
      </vt:variant>
      <vt:variant>
        <vt:i4>1048629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_Toc471204069</vt:lpwstr>
      </vt:variant>
      <vt:variant>
        <vt:i4>1048629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_Toc471204068</vt:lpwstr>
      </vt:variant>
      <vt:variant>
        <vt:i4>1048629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_Toc471204067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 consultations en Interface Mobile</dc:title>
  <dc:subject/>
  <dc:creator>Coralie BROCHET</dc:creator>
  <cp:keywords/>
  <dc:description>Les consultations en Interface Mobile</dc:description>
  <cp:lastModifiedBy>Hugues AMALRIC</cp:lastModifiedBy>
  <cp:revision>5</cp:revision>
  <cp:lastPrinted>2025-02-07T07:49:00Z</cp:lastPrinted>
  <dcterms:created xsi:type="dcterms:W3CDTF">2024-12-30T09:19:00Z</dcterms:created>
  <dcterms:modified xsi:type="dcterms:W3CDTF">2025-02-07T07:49:00Z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0x0101006BBECF5C0AB25D488D22614EED879A27090079AD2BBD0DBB2649B8268FA261E5E8EA</vt:lpwstr>
  </property>
  <property fmtid="{D5CDD505-2E9C-101B-9397-08002B2CF9AE}" pid="3" name="MediaServiceImageTags">
    <vt:lpwstr/>
  </property>
</Properties>
</file>